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Defects list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Defect register and rectification tracking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5478"/>
      </w:tblGrid>
      <w:tr>
        <w:tc>
          <w:tcPr>
            <w:tcW w:type="dxa" w:w="15478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One line per defect. Give each a precise location, a photo reference and a responsible trade. Record the fix and who checked it, and have the owner sign off completed items.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Project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address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Owner / client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Builder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Contract / job number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Inspection that raised these items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Pre-handover, practical completion, end of defects period, owner report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Inspection date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Practical completion date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Contractual defects period ends</w:t>
            </w:r>
          </w:p>
        </w:tc>
        <w:tc>
          <w:tcPr>
            <w:tcW w:type="dxa" w:w="464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Categories and priority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40" w:type="dxa"/>
          <w:bottom w:w="90" w:type="dxa"/>
          <w:right w:w="120" w:type="dxa"/>
        </w:tblCellMar>
      </w:tblPr>
      <w:tblGrid>
        <w:gridCol w:w="15478"/>
      </w:tblGrid>
      <w:tr>
        <w:tc>
          <w:tcPr>
            <w:tcW w:type="dxa" w:w="15478"/>
            <w:shd w:val="clear" w:color="auto" w:fill="FFFBEB"/>
            <w:tcBorders>
              <w:left w:val="single" w:sz="24" w:space="0" w:color="FFC400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Category: S = safety, W = water entry or leak, F = function (does not work), C = cosmetic or finish, I = incomplete work.</w:t>
            </w:r>
          </w:p>
          <w:p>
            <w:pPr>
              <w:spacing w:after="0" w:before="8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Priority: 1 = urgent (safety or water entry, act now), 2 = fix within the agreed period, 3 = fix at next scheduled visit.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Defects register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</w:tblGrid>
      <w:tr>
        <w:trPr>
          <w:tblHeader w:val="true"/>
        </w:trPr>
        <w:tc>
          <w:tcPr>
            <w:tcW w:type="dxa" w:w="53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169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Location</w:t>
            </w:r>
          </w:p>
        </w:tc>
        <w:tc>
          <w:tcPr>
            <w:tcW w:type="dxa" w:w="369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Defect description</w:t>
            </w:r>
          </w:p>
        </w:tc>
        <w:tc>
          <w:tcPr>
            <w:tcW w:type="dxa" w:w="92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Photo</w:t>
            </w:r>
          </w:p>
        </w:tc>
        <w:tc>
          <w:tcPr>
            <w:tcW w:type="dxa" w:w="69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Cat.</w:t>
            </w:r>
          </w:p>
        </w:tc>
        <w:tc>
          <w:tcPr>
            <w:tcW w:type="dxa" w:w="69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Pri.</w:t>
            </w:r>
          </w:p>
        </w:tc>
        <w:tc>
          <w:tcPr>
            <w:tcW w:type="dxa" w:w="138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Trade</w:t>
            </w:r>
          </w:p>
        </w:tc>
        <w:tc>
          <w:tcPr>
            <w:tcW w:type="dxa" w:w="246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Agreed fix</w:t>
            </w:r>
          </w:p>
        </w:tc>
        <w:tc>
          <w:tcPr>
            <w:tcW w:type="dxa" w:w="107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Due</w:t>
            </w:r>
          </w:p>
        </w:tc>
        <w:tc>
          <w:tcPr>
            <w:tcW w:type="dxa" w:w="138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Fixed / checked</w:t>
            </w:r>
          </w:p>
        </w:tc>
        <w:tc>
          <w:tcPr>
            <w:tcW w:type="dxa" w:w="92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Owner OK</w:t>
            </w:r>
          </w:p>
        </w:tc>
      </w:tr>
      <w:tr>
        <w:trPr>
          <w:cantSplit/>
        </w:trPr>
        <w:tc>
          <w:tcPr>
            <w:tcW w:type="dxa" w:w="539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1</w:t>
            </w:r>
          </w:p>
        </w:tc>
        <w:tc>
          <w:tcPr>
            <w:tcW w:type="dxa" w:w="169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Ensuite</w:t>
            </w:r>
          </w:p>
        </w:tc>
        <w:tc>
          <w:tcPr>
            <w:tcW w:type="dxa" w:w="369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Shower screen door rubs on bottom seal when closing</w:t>
            </w:r>
          </w:p>
        </w:tc>
        <w:tc>
          <w:tcPr>
            <w:tcW w:type="dxa" w:w="92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P04</w:t>
            </w:r>
          </w:p>
        </w:tc>
        <w:tc>
          <w:tcPr>
            <w:tcW w:type="dxa" w:w="69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F</w:t>
            </w:r>
          </w:p>
        </w:tc>
        <w:tc>
          <w:tcPr>
            <w:tcW w:type="dxa" w:w="69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2</w:t>
            </w:r>
          </w:p>
        </w:tc>
        <w:tc>
          <w:tcPr>
            <w:tcW w:type="dxa" w:w="138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Glazier</w:t>
            </w:r>
          </w:p>
        </w:tc>
        <w:tc>
          <w:tcPr>
            <w:tcW w:type="dxa" w:w="246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Adjust hinges; replace seal if damaged</w:t>
            </w:r>
          </w:p>
        </w:tc>
        <w:tc>
          <w:tcPr>
            <w:tcW w:type="dxa" w:w="107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7 days</w:t>
            </w:r>
          </w:p>
        </w:tc>
        <w:tc>
          <w:tcPr>
            <w:tcW w:type="dxa" w:w="138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92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cantSplit/>
        </w:trPr>
        <w:tc>
          <w:tcPr>
            <w:tcW w:type="dxa" w:w="539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2</w:t>
            </w:r>
          </w:p>
        </w:tc>
        <w:tc>
          <w:tcPr>
            <w:tcW w:type="dxa" w:w="169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Rear elevation</w:t>
            </w:r>
          </w:p>
        </w:tc>
        <w:tc>
          <w:tcPr>
            <w:tcW w:type="dxa" w:w="369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Downpipe not connected to stormwater at base</w:t>
            </w:r>
          </w:p>
        </w:tc>
        <w:tc>
          <w:tcPr>
            <w:tcW w:type="dxa" w:w="92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P11</w:t>
            </w:r>
          </w:p>
        </w:tc>
        <w:tc>
          <w:tcPr>
            <w:tcW w:type="dxa" w:w="69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W</w:t>
            </w:r>
          </w:p>
        </w:tc>
        <w:tc>
          <w:tcPr>
            <w:tcW w:type="dxa" w:w="69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1</w:t>
            </w:r>
          </w:p>
        </w:tc>
        <w:tc>
          <w:tcPr>
            <w:tcW w:type="dxa" w:w="138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Plumber</w:t>
            </w:r>
          </w:p>
        </w:tc>
        <w:tc>
          <w:tcPr>
            <w:tcW w:type="dxa" w:w="246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Connect to stormwater riser and seal</w:t>
            </w:r>
          </w:p>
        </w:tc>
        <w:tc>
          <w:tcPr>
            <w:tcW w:type="dxa" w:w="107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2 days</w:t>
            </w:r>
          </w:p>
        </w:tc>
        <w:tc>
          <w:tcPr>
            <w:tcW w:type="dxa" w:w="138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92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  <w:tr>
        <w:trPr>
          <w:trHeight w:val="510" w:hRule="atLeast"/>
          <w:cantSplit/>
        </w:trPr>
        <w:tc>
          <w:tcPr>
            <w:tcW w:type="dxa" w:w="539"/>
          </w:tcPr>
          <w:p/>
        </w:tc>
        <w:tc>
          <w:tcPr>
            <w:tcW w:type="dxa" w:w="1694"/>
          </w:tcPr>
          <w:p/>
        </w:tc>
        <w:tc>
          <w:tcPr>
            <w:tcW w:type="dxa" w:w="3696"/>
          </w:tcPr>
          <w:p/>
        </w:tc>
        <w:tc>
          <w:tcPr>
            <w:tcW w:type="dxa" w:w="924"/>
          </w:tcPr>
          <w:p/>
        </w:tc>
        <w:tc>
          <w:tcPr>
            <w:tcW w:type="dxa" w:w="693"/>
          </w:tcPr>
          <w:p/>
        </w:tc>
        <w:tc>
          <w:tcPr>
            <w:tcW w:type="dxa" w:w="693"/>
          </w:tcPr>
          <w:p/>
        </w:tc>
        <w:tc>
          <w:tcPr>
            <w:tcW w:type="dxa" w:w="1386"/>
          </w:tcPr>
          <w:p/>
        </w:tc>
        <w:tc>
          <w:tcPr>
            <w:tcW w:type="dxa" w:w="2464"/>
          </w:tcPr>
          <w:p/>
        </w:tc>
        <w:tc>
          <w:tcPr>
            <w:tcW w:type="dxa" w:w="1078"/>
          </w:tcPr>
          <w:p/>
        </w:tc>
        <w:tc>
          <w:tcPr>
            <w:tcW w:type="dxa" w:w="1386"/>
          </w:tcPr>
          <w:p/>
        </w:tc>
        <w:tc>
          <w:tcPr>
            <w:tcW w:type="dxa" w:w="924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Items not accepted as defects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Record the reason, and any evidence, rather than leaving items open.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tblHeader w:val="true"/>
        </w:trPr>
        <w:tc>
          <w:tcPr>
            <w:tcW w:type="dxa" w:w="91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00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682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Reason (e.g. within tolerance, owner damage, not in contract)</w:t>
            </w:r>
          </w:p>
        </w:tc>
        <w:tc>
          <w:tcPr>
            <w:tcW w:type="dxa" w:w="273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rPr>
          <w:trHeight w:val="510" w:hRule="atLeast"/>
          <w:cantSplit/>
        </w:trPr>
        <w:tc>
          <w:tcPr>
            <w:tcW w:type="dxa" w:w="910"/>
          </w:tcPr>
          <w:p/>
        </w:tc>
        <w:tc>
          <w:tcPr>
            <w:tcW w:type="dxa" w:w="5007"/>
          </w:tcPr>
          <w:p/>
        </w:tc>
        <w:tc>
          <w:tcPr>
            <w:tcW w:type="dxa" w:w="6828"/>
          </w:tcPr>
          <w:p/>
        </w:tc>
        <w:tc>
          <w:tcPr>
            <w:tcW w:type="dxa" w:w="2731"/>
          </w:tcPr>
          <w:p/>
        </w:tc>
      </w:tr>
      <w:tr>
        <w:trPr>
          <w:trHeight w:val="510" w:hRule="atLeast"/>
          <w:cantSplit/>
        </w:trPr>
        <w:tc>
          <w:tcPr>
            <w:tcW w:type="dxa" w:w="910"/>
          </w:tcPr>
          <w:p/>
        </w:tc>
        <w:tc>
          <w:tcPr>
            <w:tcW w:type="dxa" w:w="5007"/>
          </w:tcPr>
          <w:p/>
        </w:tc>
        <w:tc>
          <w:tcPr>
            <w:tcW w:type="dxa" w:w="6828"/>
          </w:tcPr>
          <w:p/>
        </w:tc>
        <w:tc>
          <w:tcPr>
            <w:tcW w:type="dxa" w:w="2731"/>
          </w:tcPr>
          <w:p/>
        </w:tc>
      </w:tr>
      <w:tr>
        <w:trPr>
          <w:trHeight w:val="510" w:hRule="atLeast"/>
          <w:cantSplit/>
        </w:trPr>
        <w:tc>
          <w:tcPr>
            <w:tcW w:type="dxa" w:w="910"/>
          </w:tcPr>
          <w:p/>
        </w:tc>
        <w:tc>
          <w:tcPr>
            <w:tcW w:type="dxa" w:w="5007"/>
          </w:tcPr>
          <w:p/>
        </w:tc>
        <w:tc>
          <w:tcPr>
            <w:tcW w:type="dxa" w:w="6828"/>
          </w:tcPr>
          <w:p/>
        </w:tc>
        <w:tc>
          <w:tcPr>
            <w:tcW w:type="dxa" w:w="2731"/>
          </w:tcPr>
          <w:p/>
        </w:tc>
      </w:tr>
      <w:tr>
        <w:trPr>
          <w:trHeight w:val="510" w:hRule="atLeast"/>
          <w:cantSplit/>
        </w:trPr>
        <w:tc>
          <w:tcPr>
            <w:tcW w:type="dxa" w:w="910"/>
          </w:tcPr>
          <w:p/>
        </w:tc>
        <w:tc>
          <w:tcPr>
            <w:tcW w:type="dxa" w:w="5007"/>
          </w:tcPr>
          <w:p/>
        </w:tc>
        <w:tc>
          <w:tcPr>
            <w:tcW w:type="dxa" w:w="6828"/>
          </w:tcPr>
          <w:p/>
        </w:tc>
        <w:tc>
          <w:tcPr>
            <w:tcW w:type="dxa" w:w="2731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Sign-off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The owner confirms the items marked "Owner OK" have been completed to their satisfaction.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Builder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Signature and date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Owner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Signature and date</w:t>
            </w:r>
          </w:p>
        </w:tc>
        <w:tc>
          <w:tcPr>
            <w:tcW w:type="dxa" w:w="464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477" w:val="right"/>
      </w:tabs>
    </w:pPr>
    <w:r>
      <w:rPr>
        <w:rFonts w:ascii="Arial" w:hAnsi="Arial"/>
        <w:color w:val="5B6470"/>
        <w:sz w:val="14"/>
      </w:rPr>
      <w:t>Template by PointCPD · pointcpd.com.au/resources/templates/defects-list-template/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7739"/>
      <w:gridCol w:w="7739"/>
    </w:tblGrid>
    <w:tr>
      <w:tc>
        <w:tcPr>
          <w:tcW w:type="dxa" w:w="3869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11608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Defects list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Defects list</dc:title>
  <dc:subject>Free building defects list template in Word and PDF: log each defect with location, category, photo and trade, track rectification and get owner sign-off.</dc:subject>
  <dc:creator>PointCPD</dc:creator>
  <cp:keywords>defects list template, snag list template, building defects list, punch list template construction, defect register template, defects report template</cp:keywords>
  <dc:description>Free template by PointCPD (https://pointcpd.com.au/resources/templates/defects-list-template/).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