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Excavation permit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Permit to dig and excavation checklist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No excavation may start until this permit is authorised. Plans of underground services are indicative only: locate services physically before machine excavation near them. Excavations in or near a shaft or trench deeper than 1.5 metres are high-risk construction work and require a SWMS.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Excavation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Permit number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Location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Purpose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Footings, stormwater, services, pool, retaining wall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Length x width x depth (planned)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Method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Machine, hand, vacuum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Excavation contractor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Plant operator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Start date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Expected backfill 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SWMS reference (required if deeper than 1.5 m)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Soil / geotechnical report reference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Underground services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Details / reference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Before You Dig Australia enquiry lodged and plans received for all asset owners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Plans current for the dates of the work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Site plans, previous works and visible services (pits, meters, markers) checked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Services located on the ground with a locator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Services exposed by hand or vacuum excavation before machine digging nearby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Services marked on the ground and shown to the operator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Asset owner requirements for work near their services noted and followed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Overhead powerlines near plant identified and controlled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Services identified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173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Service</w:t>
            </w:r>
          </w:p>
        </w:tc>
        <w:tc>
          <w:tcPr>
            <w:tcW w:type="dxa" w:w="173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Owner</w:t>
            </w:r>
          </w:p>
        </w:tc>
        <w:tc>
          <w:tcPr>
            <w:tcW w:type="dxa" w:w="231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Located by / method</w:t>
            </w:r>
          </w:p>
        </w:tc>
        <w:tc>
          <w:tcPr>
            <w:tcW w:type="dxa" w:w="1300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Depth found</w:t>
            </w:r>
          </w:p>
        </w:tc>
        <w:tc>
          <w:tcPr>
            <w:tcW w:type="dxa" w:w="346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Controls</w:t>
            </w:r>
          </w:p>
        </w:tc>
      </w:tr>
      <w:tr>
        <w:trPr>
          <w:cantSplit/>
        </w:trPr>
        <w:tc>
          <w:tcPr>
            <w:tcW w:type="dxa" w:w="1733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Gas service</w:t>
            </w:r>
          </w:p>
        </w:tc>
        <w:tc>
          <w:tcPr>
            <w:tcW w:type="dxa" w:w="1733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Gas network</w:t>
            </w:r>
          </w:p>
        </w:tc>
        <w:tc>
          <w:tcPr>
            <w:tcW w:type="dxa" w:w="2311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Locator, then potholed by hand</w:t>
            </w:r>
          </w:p>
        </w:tc>
        <w:tc>
          <w:tcPr>
            <w:tcW w:type="dxa" w:w="1300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  <w:tc>
          <w:tcPr>
            <w:tcW w:type="dxa" w:w="346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Hand dig within the owner's specified distance; operator briefed</w:t>
            </w:r>
          </w:p>
        </w:tc>
      </w:tr>
      <w:tr>
        <w:trPr>
          <w:trHeight w:val="510" w:hRule="atLeast"/>
          <w:cantSplit/>
        </w:trPr>
        <w:tc>
          <w:tcPr>
            <w:tcW w:type="dxa" w:w="1733"/>
          </w:tcPr>
          <w:p/>
        </w:tc>
        <w:tc>
          <w:tcPr>
            <w:tcW w:type="dxa" w:w="1733"/>
          </w:tcPr>
          <w:p/>
        </w:tc>
        <w:tc>
          <w:tcPr>
            <w:tcW w:type="dxa" w:w="2311"/>
          </w:tcPr>
          <w:p/>
        </w:tc>
        <w:tc>
          <w:tcPr>
            <w:tcW w:type="dxa" w:w="1300"/>
          </w:tcPr>
          <w:p/>
        </w:tc>
        <w:tc>
          <w:tcPr>
            <w:tcW w:type="dxa" w:w="3467"/>
          </w:tcPr>
          <w:p/>
        </w:tc>
      </w:tr>
      <w:tr>
        <w:trPr>
          <w:trHeight w:val="510" w:hRule="atLeast"/>
          <w:cantSplit/>
        </w:trPr>
        <w:tc>
          <w:tcPr>
            <w:tcW w:type="dxa" w:w="1733"/>
          </w:tcPr>
          <w:p/>
        </w:tc>
        <w:tc>
          <w:tcPr>
            <w:tcW w:type="dxa" w:w="1733"/>
          </w:tcPr>
          <w:p/>
        </w:tc>
        <w:tc>
          <w:tcPr>
            <w:tcW w:type="dxa" w:w="2311"/>
          </w:tcPr>
          <w:p/>
        </w:tc>
        <w:tc>
          <w:tcPr>
            <w:tcW w:type="dxa" w:w="1300"/>
          </w:tcPr>
          <w:p/>
        </w:tc>
        <w:tc>
          <w:tcPr>
            <w:tcW w:type="dxa" w:w="3467"/>
          </w:tcPr>
          <w:p/>
        </w:tc>
      </w:tr>
      <w:tr>
        <w:trPr>
          <w:trHeight w:val="510" w:hRule="atLeast"/>
          <w:cantSplit/>
        </w:trPr>
        <w:tc>
          <w:tcPr>
            <w:tcW w:type="dxa" w:w="1733"/>
          </w:tcPr>
          <w:p/>
        </w:tc>
        <w:tc>
          <w:tcPr>
            <w:tcW w:type="dxa" w:w="1733"/>
          </w:tcPr>
          <w:p/>
        </w:tc>
        <w:tc>
          <w:tcPr>
            <w:tcW w:type="dxa" w:w="2311"/>
          </w:tcPr>
          <w:p/>
        </w:tc>
        <w:tc>
          <w:tcPr>
            <w:tcW w:type="dxa" w:w="1300"/>
          </w:tcPr>
          <w:p/>
        </w:tc>
        <w:tc>
          <w:tcPr>
            <w:tcW w:type="dxa" w:w="3467"/>
          </w:tcPr>
          <w:p/>
        </w:tc>
      </w:tr>
      <w:tr>
        <w:trPr>
          <w:trHeight w:val="510" w:hRule="atLeast"/>
          <w:cantSplit/>
        </w:trPr>
        <w:tc>
          <w:tcPr>
            <w:tcW w:type="dxa" w:w="1733"/>
          </w:tcPr>
          <w:p/>
        </w:tc>
        <w:tc>
          <w:tcPr>
            <w:tcW w:type="dxa" w:w="1733"/>
          </w:tcPr>
          <w:p/>
        </w:tc>
        <w:tc>
          <w:tcPr>
            <w:tcW w:type="dxa" w:w="2311"/>
          </w:tcPr>
          <w:p/>
        </w:tc>
        <w:tc>
          <w:tcPr>
            <w:tcW w:type="dxa" w:w="1300"/>
          </w:tcPr>
          <w:p/>
        </w:tc>
        <w:tc>
          <w:tcPr>
            <w:tcW w:type="dxa" w:w="3467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Ground support, spoil and access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Ground support method chosen by a competent person: benching, battering or shoring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Shoring or trench shield designed or certified where required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Water in the excavation controlled (pumping, diversion)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Spoil placed back from the edge, not surcharging the side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Plant and vehicles kept back from the edge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Nearby structures, footings and fences assessed for undermining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Barriers or covers around the excavation, with signage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Safe access and egress: ladder or ramp at suitable spacing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No one in the excavation while plant is digging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Atmosphere checked if the excavation could collect gas or lack oxygen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Rescue arrangements planned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Authorisation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Services have been located and marked and the controls above are in place.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Authorised by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Signature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and time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Valid until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Operator: I have been shown the services and controls (signature)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Daily and after-event inspections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Inspect before each shift, after rain, and after any event that could affect stability.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131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Date</w:t>
            </w:r>
          </w:p>
        </w:tc>
        <w:tc>
          <w:tcPr>
            <w:tcW w:type="dxa" w:w="98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Time</w:t>
            </w:r>
          </w:p>
        </w:tc>
        <w:tc>
          <w:tcPr>
            <w:tcW w:type="dxa" w:w="49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Condition (walls, water, edges, support)</w:t>
            </w:r>
          </w:p>
        </w:tc>
        <w:tc>
          <w:tcPr>
            <w:tcW w:type="dxa" w:w="131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Safe to enter?</w:t>
            </w:r>
          </w:p>
        </w:tc>
        <w:tc>
          <w:tcPr>
            <w:tcW w:type="dxa" w:w="197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Inspected by</w:t>
            </w:r>
          </w:p>
        </w:tc>
      </w:tr>
      <w:tr>
        <w:trPr>
          <w:trHeight w:val="510" w:hRule="atLeast"/>
          <w:cantSplit/>
        </w:trPr>
        <w:tc>
          <w:tcPr>
            <w:tcW w:type="dxa" w:w="1318"/>
          </w:tcPr>
          <w:p/>
        </w:tc>
        <w:tc>
          <w:tcPr>
            <w:tcW w:type="dxa" w:w="989"/>
          </w:tcPr>
          <w:p/>
        </w:tc>
        <w:tc>
          <w:tcPr>
            <w:tcW w:type="dxa" w:w="4943"/>
          </w:tcPr>
          <w:p/>
        </w:tc>
        <w:tc>
          <w:tcPr>
            <w:tcW w:type="dxa" w:w="1318"/>
          </w:tcPr>
          <w:p/>
        </w:tc>
        <w:tc>
          <w:tcPr>
            <w:tcW w:type="dxa" w:w="1977"/>
          </w:tcPr>
          <w:p/>
        </w:tc>
      </w:tr>
      <w:tr>
        <w:trPr>
          <w:trHeight w:val="510" w:hRule="atLeast"/>
          <w:cantSplit/>
        </w:trPr>
        <w:tc>
          <w:tcPr>
            <w:tcW w:type="dxa" w:w="1318"/>
          </w:tcPr>
          <w:p/>
        </w:tc>
        <w:tc>
          <w:tcPr>
            <w:tcW w:type="dxa" w:w="989"/>
          </w:tcPr>
          <w:p/>
        </w:tc>
        <w:tc>
          <w:tcPr>
            <w:tcW w:type="dxa" w:w="4943"/>
          </w:tcPr>
          <w:p/>
        </w:tc>
        <w:tc>
          <w:tcPr>
            <w:tcW w:type="dxa" w:w="1318"/>
          </w:tcPr>
          <w:p/>
        </w:tc>
        <w:tc>
          <w:tcPr>
            <w:tcW w:type="dxa" w:w="1977"/>
          </w:tcPr>
          <w:p/>
        </w:tc>
      </w:tr>
      <w:tr>
        <w:trPr>
          <w:trHeight w:val="510" w:hRule="atLeast"/>
          <w:cantSplit/>
        </w:trPr>
        <w:tc>
          <w:tcPr>
            <w:tcW w:type="dxa" w:w="1318"/>
          </w:tcPr>
          <w:p/>
        </w:tc>
        <w:tc>
          <w:tcPr>
            <w:tcW w:type="dxa" w:w="989"/>
          </w:tcPr>
          <w:p/>
        </w:tc>
        <w:tc>
          <w:tcPr>
            <w:tcW w:type="dxa" w:w="4943"/>
          </w:tcPr>
          <w:p/>
        </w:tc>
        <w:tc>
          <w:tcPr>
            <w:tcW w:type="dxa" w:w="1318"/>
          </w:tcPr>
          <w:p/>
        </w:tc>
        <w:tc>
          <w:tcPr>
            <w:tcW w:type="dxa" w:w="1977"/>
          </w:tcPr>
          <w:p/>
        </w:tc>
      </w:tr>
      <w:tr>
        <w:trPr>
          <w:trHeight w:val="510" w:hRule="atLeast"/>
          <w:cantSplit/>
        </w:trPr>
        <w:tc>
          <w:tcPr>
            <w:tcW w:type="dxa" w:w="1318"/>
          </w:tcPr>
          <w:p/>
        </w:tc>
        <w:tc>
          <w:tcPr>
            <w:tcW w:type="dxa" w:w="989"/>
          </w:tcPr>
          <w:p/>
        </w:tc>
        <w:tc>
          <w:tcPr>
            <w:tcW w:type="dxa" w:w="4943"/>
          </w:tcPr>
          <w:p/>
        </w:tc>
        <w:tc>
          <w:tcPr>
            <w:tcW w:type="dxa" w:w="1318"/>
          </w:tcPr>
          <w:p/>
        </w:tc>
        <w:tc>
          <w:tcPr>
            <w:tcW w:type="dxa" w:w="1977"/>
          </w:tcPr>
          <w:p/>
        </w:tc>
      </w:tr>
      <w:tr>
        <w:trPr>
          <w:trHeight w:val="510" w:hRule="atLeast"/>
          <w:cantSplit/>
        </w:trPr>
        <w:tc>
          <w:tcPr>
            <w:tcW w:type="dxa" w:w="1318"/>
          </w:tcPr>
          <w:p/>
        </w:tc>
        <w:tc>
          <w:tcPr>
            <w:tcW w:type="dxa" w:w="989"/>
          </w:tcPr>
          <w:p/>
        </w:tc>
        <w:tc>
          <w:tcPr>
            <w:tcW w:type="dxa" w:w="4943"/>
          </w:tcPr>
          <w:p/>
        </w:tc>
        <w:tc>
          <w:tcPr>
            <w:tcW w:type="dxa" w:w="1318"/>
          </w:tcPr>
          <w:p/>
        </w:tc>
        <w:tc>
          <w:tcPr>
            <w:tcW w:type="dxa" w:w="1977"/>
          </w:tcPr>
          <w:p/>
        </w:tc>
      </w:tr>
      <w:tr>
        <w:trPr>
          <w:trHeight w:val="510" w:hRule="atLeast"/>
          <w:cantSplit/>
        </w:trPr>
        <w:tc>
          <w:tcPr>
            <w:tcW w:type="dxa" w:w="1318"/>
          </w:tcPr>
          <w:p/>
        </w:tc>
        <w:tc>
          <w:tcPr>
            <w:tcW w:type="dxa" w:w="989"/>
          </w:tcPr>
          <w:p/>
        </w:tc>
        <w:tc>
          <w:tcPr>
            <w:tcW w:type="dxa" w:w="4943"/>
          </w:tcPr>
          <w:p/>
        </w:tc>
        <w:tc>
          <w:tcPr>
            <w:tcW w:type="dxa" w:w="1318"/>
          </w:tcPr>
          <w:p/>
        </w:tc>
        <w:tc>
          <w:tcPr>
            <w:tcW w:type="dxa" w:w="1977"/>
          </w:tcPr>
          <w:p/>
        </w:tc>
      </w:tr>
      <w:tr>
        <w:trPr>
          <w:trHeight w:val="510" w:hRule="atLeast"/>
          <w:cantSplit/>
        </w:trPr>
        <w:tc>
          <w:tcPr>
            <w:tcW w:type="dxa" w:w="1318"/>
          </w:tcPr>
          <w:p/>
        </w:tc>
        <w:tc>
          <w:tcPr>
            <w:tcW w:type="dxa" w:w="989"/>
          </w:tcPr>
          <w:p/>
        </w:tc>
        <w:tc>
          <w:tcPr>
            <w:tcW w:type="dxa" w:w="4943"/>
          </w:tcPr>
          <w:p/>
        </w:tc>
        <w:tc>
          <w:tcPr>
            <w:tcW w:type="dxa" w:w="1318"/>
          </w:tcPr>
          <w:p/>
        </w:tc>
        <w:tc>
          <w:tcPr>
            <w:tcW w:type="dxa" w:w="1977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Close-out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Backfilled / made safe (date)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Services reinstated and as-built recorded?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Permit closed by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pointcpd.com.au/resources/templates/excavation-permit-template/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Excavation permit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permit</dc:title>
  <dc:subject>Free excavation permit template in Word and PDF: services located through Before You Dig Australia, trench protection, spoil, access and daily inspections.</dc:subject>
  <dc:creator>PointCPD</dc:creator>
  <cp:keywords>excavation permit, excavation permit template, dig permit, permit to dig template, trench safety checklist, excavation checklist construction</cp:keywords>
  <dc:description>Free template by PointCPD (https://pointcpd.com.au/resources/templates/excavation-permit-template/).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