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Hazard report form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Report it before it hurts someone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Anyone on site can complete sections 1 and 2. The supervisor completes the rest and must tell the person who reported the hazard what was done.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The hazard (anyone can complete)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Reported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Company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Exact location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Describe the hazard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What could cause harm, and to whom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Photo taken?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Supervisor told (name)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Type of hazard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Fall from height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Falling objects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Electrical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Mobile plant or traffic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Excavation or ground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Hazardous substance or dust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Manual handling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Slip or trip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Fire or hot work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Unsafe equipment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Public or neighbour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Weather or heat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Immediate action taken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What was done straight away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Barricaded, tagged out, area cleared, work stopped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By whom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Time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Risk rating (supervisor)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Extreme or high: stop work in the area until controlled. Medium: fix within days. Low: fix as part of normal work.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Likelihood ↓ / Consequence →</w:t>
            </w:r>
          </w:p>
        </w:tc>
        <w:tc>
          <w:tcPr>
            <w:tcW w:type="dxa" w:w="1054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Insignificant</w:t>
            </w:r>
          </w:p>
        </w:tc>
        <w:tc>
          <w:tcPr>
            <w:tcW w:type="dxa" w:w="1054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Minor</w:t>
            </w:r>
          </w:p>
        </w:tc>
        <w:tc>
          <w:tcPr>
            <w:tcW w:type="dxa" w:w="1054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Moderate</w:t>
            </w:r>
          </w:p>
        </w:tc>
        <w:tc>
          <w:tcPr>
            <w:tcW w:type="dxa" w:w="1054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Major</w:t>
            </w:r>
          </w:p>
        </w:tc>
        <w:tc>
          <w:tcPr>
            <w:tcW w:type="dxa" w:w="1054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Catastrophic</w:t>
            </w:r>
          </w:p>
        </w:tc>
      </w:tr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Almost certain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  <w:tc>
          <w:tcPr>
            <w:tcW w:type="dxa" w:w="1054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Likely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Possible</w:t>
            </w:r>
          </w:p>
        </w:tc>
        <w:tc>
          <w:tcPr>
            <w:tcW w:type="dxa" w:w="1054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Unlikely</w:t>
            </w:r>
          </w:p>
        </w:tc>
        <w:tc>
          <w:tcPr>
            <w:tcW w:type="dxa" w:w="1054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054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  <w:tr>
        <w:trPr>
          <w:cantSplit/>
        </w:trPr>
        <w:tc>
          <w:tcPr>
            <w:tcW w:type="dxa" w:w="2320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Rare</w:t>
            </w:r>
          </w:p>
        </w:tc>
        <w:tc>
          <w:tcPr>
            <w:tcW w:type="dxa" w:w="1054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054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054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</w:tbl>
    <w:p>
      <w:pPr>
        <w:spacing w:after="0"/>
      </w:pPr>
      <w:r>
        <w:rPr>
          <w:rFonts w:ascii="Arial" w:hAnsi="Arial"/>
          <w:b/>
          <w:sz w:val="16"/>
          <w:shd w:val="clear" w:fill="F8B4B6"/>
        </w:rPr>
        <w:t xml:space="preserve"> E </w:t>
      </w:r>
      <w:r>
        <w:rPr>
          <w:rFonts w:ascii="Arial" w:hAnsi="Arial"/>
          <w:sz w:val="16"/>
        </w:rPr>
        <w:t xml:space="preserve">  Extreme: do not start. Eliminate or redesign the task before any work.</w:t>
      </w:r>
    </w:p>
    <w:p>
      <w:pPr>
        <w:spacing w:after="0"/>
      </w:pPr>
      <w:r>
        <w:rPr>
          <w:rFonts w:ascii="Arial" w:hAnsi="Arial"/>
          <w:b/>
          <w:sz w:val="16"/>
          <w:shd w:val="clear" w:fill="FFD2A8"/>
        </w:rPr>
        <w:t xml:space="preserve"> H </w:t>
      </w:r>
      <w:r>
        <w:rPr>
          <w:rFonts w:ascii="Arial" w:hAnsi="Arial"/>
          <w:sz w:val="16"/>
        </w:rPr>
        <w:t xml:space="preserve">  High: work only with higher-order controls in place and a supervisor sign-off.</w:t>
      </w:r>
    </w:p>
    <w:p>
      <w:pPr>
        <w:spacing w:after="0"/>
      </w:pPr>
      <w:r>
        <w:rPr>
          <w:rFonts w:ascii="Arial" w:hAnsi="Arial"/>
          <w:b/>
          <w:sz w:val="16"/>
          <w:shd w:val="clear" w:fill="FFF1B8"/>
        </w:rPr>
        <w:t xml:space="preserve"> M </w:t>
      </w:r>
      <w:r>
        <w:rPr>
          <w:rFonts w:ascii="Arial" w:hAnsi="Arial"/>
          <w:sz w:val="16"/>
        </w:rPr>
        <w:t xml:space="preserve">  Medium: controls in place, monitored during the task.</w:t>
      </w:r>
    </w:p>
    <w:p>
      <w:pPr>
        <w:spacing w:after="0"/>
      </w:pPr>
      <w:r>
        <w:rPr>
          <w:rFonts w:ascii="Arial" w:hAnsi="Arial"/>
          <w:b/>
          <w:sz w:val="16"/>
          <w:shd w:val="clear" w:fill="CDEFD9"/>
        </w:rPr>
        <w:t xml:space="preserve"> L </w:t>
      </w:r>
      <w:r>
        <w:rPr>
          <w:rFonts w:ascii="Arial" w:hAnsi="Arial"/>
          <w:sz w:val="16"/>
        </w:rPr>
        <w:t xml:space="preserve">  Low: manage by routine procedures.</w:t>
      </w:r>
    </w:p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Rating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Risk rating (L / M / H / E)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Work stopped in area?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Permanent fix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Prefer eliminating, substituting, isolating or engineering the hazard out over procedures and PPE.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465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186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Control type</w:t>
            </w:r>
          </w:p>
        </w:tc>
        <w:tc>
          <w:tcPr>
            <w:tcW w:type="dxa" w:w="155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12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24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Done</w:t>
            </w:r>
          </w:p>
        </w:tc>
      </w:tr>
      <w:tr>
        <w:trPr>
          <w:cantSplit/>
        </w:trPr>
        <w:tc>
          <w:tcPr>
            <w:tcW w:type="dxa" w:w="4652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Install edge protection to the stair void on level 1</w:t>
            </w:r>
          </w:p>
        </w:tc>
        <w:tc>
          <w:tcPr>
            <w:tcW w:type="dxa" w:w="186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Engineering</w:t>
            </w:r>
          </w:p>
        </w:tc>
        <w:tc>
          <w:tcPr>
            <w:tcW w:type="dxa" w:w="155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Carpenter</w:t>
            </w:r>
          </w:p>
        </w:tc>
        <w:tc>
          <w:tcPr>
            <w:tcW w:type="dxa" w:w="124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Today</w:t>
            </w:r>
          </w:p>
        </w:tc>
        <w:tc>
          <w:tcPr>
            <w:tcW w:type="dxa" w:w="124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4652"/>
          </w:tcPr>
          <w:p/>
        </w:tc>
        <w:tc>
          <w:tcPr>
            <w:tcW w:type="dxa" w:w="1861"/>
          </w:tcPr>
          <w:p/>
        </w:tc>
        <w:tc>
          <w:tcPr>
            <w:tcW w:type="dxa" w:w="1551"/>
          </w:tcPr>
          <w:p/>
        </w:tc>
        <w:tc>
          <w:tcPr>
            <w:tcW w:type="dxa" w:w="1241"/>
          </w:tcPr>
          <w:p/>
        </w:tc>
        <w:tc>
          <w:tcPr>
            <w:tcW w:type="dxa" w:w="1241"/>
          </w:tcPr>
          <w:p/>
        </w:tc>
      </w:tr>
      <w:tr>
        <w:trPr>
          <w:trHeight w:val="510" w:hRule="atLeast"/>
          <w:cantSplit/>
        </w:trPr>
        <w:tc>
          <w:tcPr>
            <w:tcW w:type="dxa" w:w="4652"/>
          </w:tcPr>
          <w:p/>
        </w:tc>
        <w:tc>
          <w:tcPr>
            <w:tcW w:type="dxa" w:w="1861"/>
          </w:tcPr>
          <w:p/>
        </w:tc>
        <w:tc>
          <w:tcPr>
            <w:tcW w:type="dxa" w:w="1551"/>
          </w:tcPr>
          <w:p/>
        </w:tc>
        <w:tc>
          <w:tcPr>
            <w:tcW w:type="dxa" w:w="1241"/>
          </w:tcPr>
          <w:p/>
        </w:tc>
        <w:tc>
          <w:tcPr>
            <w:tcW w:type="dxa" w:w="1241"/>
          </w:tcPr>
          <w:p/>
        </w:tc>
      </w:tr>
      <w:tr>
        <w:trPr>
          <w:trHeight w:val="510" w:hRule="atLeast"/>
          <w:cantSplit/>
        </w:trPr>
        <w:tc>
          <w:tcPr>
            <w:tcW w:type="dxa" w:w="4652"/>
          </w:tcPr>
          <w:p/>
        </w:tc>
        <w:tc>
          <w:tcPr>
            <w:tcW w:type="dxa" w:w="1861"/>
          </w:tcPr>
          <w:p/>
        </w:tc>
        <w:tc>
          <w:tcPr>
            <w:tcW w:type="dxa" w:w="1551"/>
          </w:tcPr>
          <w:p/>
        </w:tc>
        <w:tc>
          <w:tcPr>
            <w:tcW w:type="dxa" w:w="1241"/>
          </w:tcPr>
          <w:p/>
        </w:tc>
        <w:tc>
          <w:tcPr>
            <w:tcW w:type="dxa" w:w="124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Close-out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Fix inspected and effective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SWMS, JSA or site rules updated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Crew told at a toolbox talk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Person who reported the hazard told the outcome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Hazard register updated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Closed out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pointcpd.com.au/resources/templates/hazard-report-form/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Hazard report form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 report form</dc:title>
  <dc:subject>Free hazard report form in Word and PDF for construction sites: report a hazard, rate the risk, record the immediate action and track the fix to close-out.</dc:subject>
  <dc:creator>PointCPD</dc:creator>
  <cp:keywords>hazard report form, hazard report template, hazard reporting form construction, hazard identification form, safety hazard report, workplace hazard report form</cp:keywords>
  <dc:description>Free template by PointCPD (https://pointcpd.com.au/resources/templates/hazard-report-form/).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