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 w:before="0"/>
      </w:pPr>
      <w:r>
        <w:rPr>
          <w:rFonts w:ascii="Arial" w:hAnsi="Arial"/>
          <w:b/>
          <w:i w:val="0"/>
          <w:color w:val="141619"/>
          <w:sz w:val="36"/>
        </w:rPr>
        <w:t>Pre-pour inspection checklist</w:t>
      </w:r>
    </w:p>
    <w:p>
      <w:pPr>
        <w:spacing w:after="120" w:before="0"/>
      </w:pPr>
      <w:r>
        <w:rPr>
          <w:rFonts w:ascii="Arial" w:hAnsi="Arial"/>
          <w:b w:val="0"/>
          <w:i w:val="0"/>
          <w:color w:val="5B6470"/>
          <w:sz w:val="20"/>
        </w:rPr>
        <w:t>Slabs, footings and in-situ reinforced concrete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90" w:type="dxa"/>
          <w:left w:w="120" w:type="dxa"/>
          <w:bottom w:w="90" w:type="dxa"/>
          <w:right w:w="120" w:type="dxa"/>
        </w:tblCellMar>
      </w:tblPr>
      <w:tblGrid>
        <w:gridCol w:w="10546"/>
      </w:tblGrid>
      <w:tr>
        <w:tc>
          <w:tcPr>
            <w:tcW w:type="dxa" w:w="10546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color w:val="2B3038"/>
                <w:sz w:val="17"/>
              </w:rPr>
              <w:t>Check against the current structural drawings and specification. Do not pour until every required inspection is complete and signed. Photograph the work before it is covered.</w:t>
            </w:r>
          </w:p>
        </w:tc>
      </w:tr>
    </w:tbl>
    <w:p>
      <w:pPr>
        <w:spacing w:after="0" w:before="0"/>
      </w:pPr>
      <w:r>
        <w:rPr>
          <w:sz w:val="10"/>
        </w:rPr>
      </w:r>
    </w:p>
    <w:p>
      <w:pPr>
        <w:spacing w:after="60" w:before="40"/>
        <w:shd w:val="clear" w:color="auto" w:fill="141619"/>
        <w:keepNext/>
        <w:pBdr>
          <w:left w:val="single" w:sz="36" w:space="6" w:color="FFC400"/>
        </w:pBdr>
      </w:pPr>
      <w:r>
        <w:rPr>
          <w:rFonts w:ascii="Arial" w:hAnsi="Arial"/>
          <w:b/>
          <w:i w:val="0"/>
          <w:color w:val="FFFFFF"/>
          <w:sz w:val="20"/>
        </w:rPr>
        <w:t>1. Pour details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3C9D2"/>
          <w:left w:val="single" w:sz="4" w:space="0" w:color="C3C9D2"/>
          <w:bottom w:val="single" w:sz="4" w:space="0" w:color="C3C9D2"/>
          <w:right w:val="single" w:sz="4" w:space="0" w:color="C3C9D2"/>
          <w:insideH w:val="single" w:sz="4" w:space="0" w:color="C3C9D2"/>
          <w:insideV w:val="single" w:sz="4" w:space="0" w:color="C3C9D2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</w:tblPr>
      <w:tblGrid>
        <w:gridCol w:w="2636"/>
        <w:gridCol w:w="2636"/>
        <w:gridCol w:w="2636"/>
        <w:gridCol w:w="2636"/>
      </w:tblGrid>
      <w:tr>
        <w:trPr>
          <w:cantSplit/>
          <w:trHeight w:val="453" w:hRule="atLeast"/>
        </w:trPr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Site</w:t>
            </w:r>
          </w:p>
        </w:tc>
        <w:tc>
          <w:tcPr>
            <w:tcW w:type="dxa" w:w="3163"/>
          </w:tcPr>
          <w:p/>
        </w:tc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Element</w:t>
            </w:r>
          </w:p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color w:val="5B6470"/>
                <w:sz w:val="14"/>
              </w:rPr>
              <w:t>Slab, footings, strip footing, pad, pier</w:t>
            </w:r>
          </w:p>
        </w:tc>
        <w:tc>
          <w:tcPr>
            <w:tcW w:type="dxa" w:w="3163"/>
          </w:tcPr>
          <w:p/>
        </w:tc>
      </w:tr>
      <w:tr>
        <w:trPr>
          <w:cantSplit/>
          <w:trHeight w:val="453" w:hRule="atLeast"/>
        </w:trPr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Structural drawing numbers and revision</w:t>
            </w:r>
          </w:p>
        </w:tc>
        <w:tc>
          <w:tcPr>
            <w:tcW w:type="dxa" w:w="3163"/>
          </w:tcPr>
          <w:p/>
        </w:tc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Site classification (soil)</w:t>
            </w:r>
          </w:p>
        </w:tc>
        <w:tc>
          <w:tcPr>
            <w:tcW w:type="dxa" w:w="3163"/>
          </w:tcPr>
          <w:p/>
        </w:tc>
      </w:tr>
      <w:tr>
        <w:trPr>
          <w:cantSplit/>
          <w:trHeight w:val="453" w:hRule="atLeast"/>
        </w:trPr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Concrete specification</w:t>
            </w:r>
          </w:p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color w:val="5B6470"/>
                <w:sz w:val="14"/>
              </w:rPr>
              <w:t>Grade, slump, max aggregate, additives, as specified</w:t>
            </w:r>
          </w:p>
        </w:tc>
        <w:tc>
          <w:tcPr>
            <w:tcW w:type="dxa" w:w="3163"/>
          </w:tcPr>
          <w:p/>
        </w:tc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Volume ordered</w:t>
            </w:r>
          </w:p>
        </w:tc>
        <w:tc>
          <w:tcPr>
            <w:tcW w:type="dxa" w:w="3163"/>
          </w:tcPr>
          <w:p/>
        </w:tc>
      </w:tr>
      <w:tr>
        <w:trPr>
          <w:cantSplit/>
          <w:trHeight w:val="453" w:hRule="atLeast"/>
        </w:trPr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Planned pour date and time</w:t>
            </w:r>
          </w:p>
        </w:tc>
        <w:tc>
          <w:tcPr>
            <w:tcW w:type="dxa" w:w="3163"/>
          </w:tcPr>
          <w:p/>
        </w:tc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Concrete supplier and pump</w:t>
            </w:r>
          </w:p>
        </w:tc>
        <w:tc>
          <w:tcPr>
            <w:tcW w:type="dxa" w:w="3163"/>
          </w:tcPr>
          <w:p/>
        </w:tc>
      </w:tr>
    </w:tbl>
    <w:p>
      <w:pPr>
        <w:spacing w:after="0" w:before="0"/>
      </w:pPr>
      <w:r>
        <w:rPr>
          <w:sz w:val="10"/>
        </w:rPr>
      </w:r>
    </w:p>
    <w:p>
      <w:pPr>
        <w:spacing w:after="60" w:before="40"/>
        <w:shd w:val="clear" w:color="auto" w:fill="141619"/>
        <w:keepNext/>
        <w:pBdr>
          <w:left w:val="single" w:sz="36" w:space="6" w:color="FFC400"/>
        </w:pBdr>
      </w:pPr>
      <w:r>
        <w:rPr>
          <w:rFonts w:ascii="Arial" w:hAnsi="Arial"/>
          <w:b/>
          <w:i w:val="0"/>
          <w:color w:val="FFFFFF"/>
          <w:sz w:val="20"/>
        </w:rPr>
        <w:t>2. Set-out and levels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3C9D2"/>
          <w:left w:val="single" w:sz="4" w:space="0" w:color="C3C9D2"/>
          <w:bottom w:val="single" w:sz="4" w:space="0" w:color="C3C9D2"/>
          <w:right w:val="single" w:sz="4" w:space="0" w:color="C3C9D2"/>
          <w:insideH w:val="single" w:sz="4" w:space="0" w:color="C3C9D2"/>
          <w:insideV w:val="single" w:sz="4" w:space="0" w:color="C3C9D2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</w:tblPr>
      <w:tblGrid>
        <w:gridCol w:w="1758"/>
        <w:gridCol w:w="1758"/>
        <w:gridCol w:w="1758"/>
        <w:gridCol w:w="1758"/>
        <w:gridCol w:w="1758"/>
        <w:gridCol w:w="1758"/>
      </w:tblGrid>
      <w:tr>
        <w:trPr>
          <w:tblHeader w:val="true"/>
        </w:trPr>
        <w:tc>
          <w:tcPr>
            <w:tcW w:type="dxa" w:w="443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#</w:t>
            </w:r>
          </w:p>
        </w:tc>
        <w:tc>
          <w:tcPr>
            <w:tcW w:type="dxa" w:w="5317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Check</w:t>
            </w:r>
          </w:p>
        </w:tc>
        <w:tc>
          <w:tcPr>
            <w:tcW w:type="dxa" w:w="709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Yes</w:t>
            </w:r>
          </w:p>
        </w:tc>
        <w:tc>
          <w:tcPr>
            <w:tcW w:type="dxa" w:w="709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No</w:t>
            </w:r>
          </w:p>
        </w:tc>
        <w:tc>
          <w:tcPr>
            <w:tcW w:type="dxa" w:w="709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N/A</w:t>
            </w:r>
          </w:p>
        </w:tc>
        <w:tc>
          <w:tcPr>
            <w:tcW w:type="dxa" w:w="2658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Comments / action</w:t>
            </w:r>
          </w:p>
        </w:tc>
      </w:tr>
      <w:tr>
        <w:trPr>
          <w:cantSplit/>
        </w:trPr>
        <w:tc>
          <w:tcPr>
            <w:tcW w:type="dxa" w:w="44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1</w:t>
            </w:r>
          </w:p>
        </w:tc>
        <w:tc>
          <w:tcPr>
            <w:tcW w:type="dxa" w:w="531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Building position checked against survey and setbacks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658"/>
          </w:tcPr>
          <w:p/>
        </w:tc>
      </w:tr>
      <w:tr>
        <w:trPr>
          <w:cantSplit/>
        </w:trPr>
        <w:tc>
          <w:tcPr>
            <w:tcW w:type="dxa" w:w="44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2</w:t>
            </w:r>
          </w:p>
        </w:tc>
        <w:tc>
          <w:tcPr>
            <w:tcW w:type="dxa" w:w="531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Dimensions and square checked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658"/>
          </w:tcPr>
          <w:p/>
        </w:tc>
      </w:tr>
      <w:tr>
        <w:trPr>
          <w:cantSplit/>
        </w:trPr>
        <w:tc>
          <w:tcPr>
            <w:tcW w:type="dxa" w:w="44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3</w:t>
            </w:r>
          </w:p>
        </w:tc>
        <w:tc>
          <w:tcPr>
            <w:tcW w:type="dxa" w:w="531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Finished floor level set to approved plans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658"/>
          </w:tcPr>
          <w:p/>
        </w:tc>
      </w:tr>
      <w:tr>
        <w:trPr>
          <w:cantSplit/>
        </w:trPr>
        <w:tc>
          <w:tcPr>
            <w:tcW w:type="dxa" w:w="44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4</w:t>
            </w:r>
          </w:p>
        </w:tc>
        <w:tc>
          <w:tcPr>
            <w:tcW w:type="dxa" w:w="531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Set-downs for wet areas, garage and external doors correct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658"/>
          </w:tcPr>
          <w:p/>
        </w:tc>
      </w:tr>
      <w:tr>
        <w:trPr>
          <w:cantSplit/>
        </w:trPr>
        <w:tc>
          <w:tcPr>
            <w:tcW w:type="dxa" w:w="44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5</w:t>
            </w:r>
          </w:p>
        </w:tc>
        <w:tc>
          <w:tcPr>
            <w:tcW w:type="dxa" w:w="531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Step-downs and rebates for brickwork or cladding correct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658"/>
          </w:tcPr>
          <w:p/>
        </w:tc>
      </w:tr>
      <w:tr>
        <w:trPr>
          <w:cantSplit/>
        </w:trPr>
        <w:tc>
          <w:tcPr>
            <w:tcW w:type="dxa" w:w="44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6</w:t>
            </w:r>
          </w:p>
        </w:tc>
        <w:tc>
          <w:tcPr>
            <w:tcW w:type="dxa" w:w="531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Slab edge and articulation joints positioned as designed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658"/>
          </w:tcPr>
          <w:p/>
        </w:tc>
      </w:tr>
      <w:tr>
        <w:trPr>
          <w:cantSplit/>
        </w:trPr>
        <w:tc>
          <w:tcPr>
            <w:tcW w:type="dxa" w:w="44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7</w:t>
            </w:r>
          </w:p>
        </w:tc>
        <w:tc>
          <w:tcPr>
            <w:tcW w:type="dxa" w:w="531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Surveyor's set-out or check certificate received (if required)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658"/>
          </w:tcPr>
          <w:p/>
        </w:tc>
      </w:tr>
    </w:tbl>
    <w:p>
      <w:pPr>
        <w:spacing w:after="0" w:before="0"/>
      </w:pPr>
      <w:r>
        <w:rPr>
          <w:sz w:val="10"/>
        </w:rPr>
      </w:r>
    </w:p>
    <w:p>
      <w:pPr>
        <w:spacing w:after="60" w:before="40"/>
        <w:shd w:val="clear" w:color="auto" w:fill="141619"/>
        <w:keepNext/>
        <w:pBdr>
          <w:left w:val="single" w:sz="36" w:space="6" w:color="FFC400"/>
        </w:pBdr>
      </w:pPr>
      <w:r>
        <w:rPr>
          <w:rFonts w:ascii="Arial" w:hAnsi="Arial"/>
          <w:b/>
          <w:i w:val="0"/>
          <w:color w:val="FFFFFF"/>
          <w:sz w:val="20"/>
        </w:rPr>
        <w:t>3. Excavation, base and formwork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3C9D2"/>
          <w:left w:val="single" w:sz="4" w:space="0" w:color="C3C9D2"/>
          <w:bottom w:val="single" w:sz="4" w:space="0" w:color="C3C9D2"/>
          <w:right w:val="single" w:sz="4" w:space="0" w:color="C3C9D2"/>
          <w:insideH w:val="single" w:sz="4" w:space="0" w:color="C3C9D2"/>
          <w:insideV w:val="single" w:sz="4" w:space="0" w:color="C3C9D2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</w:tblPr>
      <w:tblGrid>
        <w:gridCol w:w="1758"/>
        <w:gridCol w:w="1758"/>
        <w:gridCol w:w="1758"/>
        <w:gridCol w:w="1758"/>
        <w:gridCol w:w="1758"/>
        <w:gridCol w:w="1758"/>
      </w:tblGrid>
      <w:tr>
        <w:trPr>
          <w:tblHeader w:val="true"/>
        </w:trPr>
        <w:tc>
          <w:tcPr>
            <w:tcW w:type="dxa" w:w="443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#</w:t>
            </w:r>
          </w:p>
        </w:tc>
        <w:tc>
          <w:tcPr>
            <w:tcW w:type="dxa" w:w="5317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Check</w:t>
            </w:r>
          </w:p>
        </w:tc>
        <w:tc>
          <w:tcPr>
            <w:tcW w:type="dxa" w:w="709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Yes</w:t>
            </w:r>
          </w:p>
        </w:tc>
        <w:tc>
          <w:tcPr>
            <w:tcW w:type="dxa" w:w="709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No</w:t>
            </w:r>
          </w:p>
        </w:tc>
        <w:tc>
          <w:tcPr>
            <w:tcW w:type="dxa" w:w="709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N/A</w:t>
            </w:r>
          </w:p>
        </w:tc>
        <w:tc>
          <w:tcPr>
            <w:tcW w:type="dxa" w:w="2658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Comments / action</w:t>
            </w:r>
          </w:p>
        </w:tc>
      </w:tr>
      <w:tr>
        <w:trPr>
          <w:cantSplit/>
        </w:trPr>
        <w:tc>
          <w:tcPr>
            <w:tcW w:type="dxa" w:w="44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1</w:t>
            </w:r>
          </w:p>
        </w:tc>
        <w:tc>
          <w:tcPr>
            <w:tcW w:type="dxa" w:w="531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Footings excavated to the design depth and width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658"/>
          </w:tcPr>
          <w:p/>
        </w:tc>
      </w:tr>
      <w:tr>
        <w:trPr>
          <w:cantSplit/>
        </w:trPr>
        <w:tc>
          <w:tcPr>
            <w:tcW w:type="dxa" w:w="44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2</w:t>
            </w:r>
          </w:p>
        </w:tc>
        <w:tc>
          <w:tcPr>
            <w:tcW w:type="dxa" w:w="531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Founding material as specified by the engineer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658"/>
          </w:tcPr>
          <w:p/>
        </w:tc>
      </w:tr>
      <w:tr>
        <w:trPr>
          <w:cantSplit/>
        </w:trPr>
        <w:tc>
          <w:tcPr>
            <w:tcW w:type="dxa" w:w="44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3</w:t>
            </w:r>
          </w:p>
        </w:tc>
        <w:tc>
          <w:tcPr>
            <w:tcW w:type="dxa" w:w="531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Bases clean, free of loose material and water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658"/>
          </w:tcPr>
          <w:p/>
        </w:tc>
      </w:tr>
      <w:tr>
        <w:trPr>
          <w:cantSplit/>
        </w:trPr>
        <w:tc>
          <w:tcPr>
            <w:tcW w:type="dxa" w:w="44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4</w:t>
            </w:r>
          </w:p>
        </w:tc>
        <w:tc>
          <w:tcPr>
            <w:tcW w:type="dxa" w:w="531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Fill compacted and tested where specified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658"/>
          </w:tcPr>
          <w:p/>
        </w:tc>
      </w:tr>
      <w:tr>
        <w:trPr>
          <w:cantSplit/>
        </w:trPr>
        <w:tc>
          <w:tcPr>
            <w:tcW w:type="dxa" w:w="44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5</w:t>
            </w:r>
          </w:p>
        </w:tc>
        <w:tc>
          <w:tcPr>
            <w:tcW w:type="dxa" w:w="531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Sand or bedding layer to specification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658"/>
          </w:tcPr>
          <w:p/>
        </w:tc>
      </w:tr>
      <w:tr>
        <w:trPr>
          <w:cantSplit/>
        </w:trPr>
        <w:tc>
          <w:tcPr>
            <w:tcW w:type="dxa" w:w="44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6</w:t>
            </w:r>
          </w:p>
        </w:tc>
        <w:tc>
          <w:tcPr>
            <w:tcW w:type="dxa" w:w="531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Edge formwork straight, braced, secure and to level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658"/>
          </w:tcPr>
          <w:p/>
        </w:tc>
      </w:tr>
      <w:tr>
        <w:trPr>
          <w:cantSplit/>
        </w:trPr>
        <w:tc>
          <w:tcPr>
            <w:tcW w:type="dxa" w:w="44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7</w:t>
            </w:r>
          </w:p>
        </w:tc>
        <w:tc>
          <w:tcPr>
            <w:tcW w:type="dxa" w:w="531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Excavations near boundaries and services protected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658"/>
          </w:tcPr>
          <w:p/>
        </w:tc>
      </w:tr>
    </w:tbl>
    <w:p>
      <w:pPr>
        <w:spacing w:after="0" w:before="0"/>
      </w:pPr>
      <w:r>
        <w:rPr>
          <w:sz w:val="10"/>
        </w:rPr>
      </w:r>
    </w:p>
    <w:p>
      <w:pPr>
        <w:spacing w:after="60" w:before="40"/>
        <w:shd w:val="clear" w:color="auto" w:fill="141619"/>
        <w:keepNext/>
        <w:pBdr>
          <w:left w:val="single" w:sz="36" w:space="6" w:color="FFC400"/>
        </w:pBdr>
      </w:pPr>
      <w:r>
        <w:rPr>
          <w:rFonts w:ascii="Arial" w:hAnsi="Arial"/>
          <w:b/>
          <w:i w:val="0"/>
          <w:color w:val="FFFFFF"/>
          <w:sz w:val="20"/>
        </w:rPr>
        <w:t>4. Reinforcement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3C9D2"/>
          <w:left w:val="single" w:sz="4" w:space="0" w:color="C3C9D2"/>
          <w:bottom w:val="single" w:sz="4" w:space="0" w:color="C3C9D2"/>
          <w:right w:val="single" w:sz="4" w:space="0" w:color="C3C9D2"/>
          <w:insideH w:val="single" w:sz="4" w:space="0" w:color="C3C9D2"/>
          <w:insideV w:val="single" w:sz="4" w:space="0" w:color="C3C9D2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</w:tblPr>
      <w:tblGrid>
        <w:gridCol w:w="1758"/>
        <w:gridCol w:w="1758"/>
        <w:gridCol w:w="1758"/>
        <w:gridCol w:w="1758"/>
        <w:gridCol w:w="1758"/>
        <w:gridCol w:w="1758"/>
      </w:tblGrid>
      <w:tr>
        <w:trPr>
          <w:tblHeader w:val="true"/>
        </w:trPr>
        <w:tc>
          <w:tcPr>
            <w:tcW w:type="dxa" w:w="443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#</w:t>
            </w:r>
          </w:p>
        </w:tc>
        <w:tc>
          <w:tcPr>
            <w:tcW w:type="dxa" w:w="5317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Check</w:t>
            </w:r>
          </w:p>
        </w:tc>
        <w:tc>
          <w:tcPr>
            <w:tcW w:type="dxa" w:w="709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Yes</w:t>
            </w:r>
          </w:p>
        </w:tc>
        <w:tc>
          <w:tcPr>
            <w:tcW w:type="dxa" w:w="709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No</w:t>
            </w:r>
          </w:p>
        </w:tc>
        <w:tc>
          <w:tcPr>
            <w:tcW w:type="dxa" w:w="709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N/A</w:t>
            </w:r>
          </w:p>
        </w:tc>
        <w:tc>
          <w:tcPr>
            <w:tcW w:type="dxa" w:w="2658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Comments / action</w:t>
            </w:r>
          </w:p>
        </w:tc>
      </w:tr>
      <w:tr>
        <w:trPr>
          <w:cantSplit/>
        </w:trPr>
        <w:tc>
          <w:tcPr>
            <w:tcW w:type="dxa" w:w="44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1</w:t>
            </w:r>
          </w:p>
        </w:tc>
        <w:tc>
          <w:tcPr>
            <w:tcW w:type="dxa" w:w="531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Bar sizes and spacing as per drawings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658"/>
          </w:tcPr>
          <w:p/>
        </w:tc>
      </w:tr>
      <w:tr>
        <w:trPr>
          <w:cantSplit/>
        </w:trPr>
        <w:tc>
          <w:tcPr>
            <w:tcW w:type="dxa" w:w="44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2</w:t>
            </w:r>
          </w:p>
        </w:tc>
        <w:tc>
          <w:tcPr>
            <w:tcW w:type="dxa" w:w="531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Mesh type as per drawings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658"/>
          </w:tcPr>
          <w:p/>
        </w:tc>
      </w:tr>
      <w:tr>
        <w:trPr>
          <w:cantSplit/>
        </w:trPr>
        <w:tc>
          <w:tcPr>
            <w:tcW w:type="dxa" w:w="44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3</w:t>
            </w:r>
          </w:p>
        </w:tc>
        <w:tc>
          <w:tcPr>
            <w:tcW w:type="dxa" w:w="531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Laps and splices as specified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658"/>
          </w:tcPr>
          <w:p/>
        </w:tc>
      </w:tr>
      <w:tr>
        <w:trPr>
          <w:cantSplit/>
        </w:trPr>
        <w:tc>
          <w:tcPr>
            <w:tcW w:type="dxa" w:w="44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4</w:t>
            </w:r>
          </w:p>
        </w:tc>
        <w:tc>
          <w:tcPr>
            <w:tcW w:type="dxa" w:w="531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Trimmer bars at re-entrant corners and penetrations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658"/>
          </w:tcPr>
          <w:p/>
        </w:tc>
      </w:tr>
      <w:tr>
        <w:trPr>
          <w:cantSplit/>
        </w:trPr>
        <w:tc>
          <w:tcPr>
            <w:tcW w:type="dxa" w:w="44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5</w:t>
            </w:r>
          </w:p>
        </w:tc>
        <w:tc>
          <w:tcPr>
            <w:tcW w:type="dxa" w:w="531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Beam and footing ligatures as specified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658"/>
          </w:tcPr>
          <w:p/>
        </w:tc>
      </w:tr>
      <w:tr>
        <w:trPr>
          <w:cantSplit/>
        </w:trPr>
        <w:tc>
          <w:tcPr>
            <w:tcW w:type="dxa" w:w="44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6</w:t>
            </w:r>
          </w:p>
        </w:tc>
        <w:tc>
          <w:tcPr>
            <w:tcW w:type="dxa" w:w="531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Reinforcement tied and stable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658"/>
          </w:tcPr>
          <w:p/>
        </w:tc>
      </w:tr>
      <w:tr>
        <w:trPr>
          <w:cantSplit/>
        </w:trPr>
        <w:tc>
          <w:tcPr>
            <w:tcW w:type="dxa" w:w="44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7</w:t>
            </w:r>
          </w:p>
        </w:tc>
        <w:tc>
          <w:tcPr>
            <w:tcW w:type="dxa" w:w="531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Bar chairs at spacing that achieves specified cover (bottom, sides and top)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658"/>
          </w:tcPr>
          <w:p/>
        </w:tc>
      </w:tr>
      <w:tr>
        <w:trPr>
          <w:cantSplit/>
        </w:trPr>
        <w:tc>
          <w:tcPr>
            <w:tcW w:type="dxa" w:w="44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8</w:t>
            </w:r>
          </w:p>
        </w:tc>
        <w:tc>
          <w:tcPr>
            <w:tcW w:type="dxa" w:w="531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No reinforcement touching the ground, forms or membrane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658"/>
          </w:tcPr>
          <w:p/>
        </w:tc>
      </w:tr>
      <w:tr>
        <w:trPr>
          <w:cantSplit/>
        </w:trPr>
        <w:tc>
          <w:tcPr>
            <w:tcW w:type="dxa" w:w="44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9</w:t>
            </w:r>
          </w:p>
        </w:tc>
        <w:tc>
          <w:tcPr>
            <w:tcW w:type="dxa" w:w="531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Reinforcement clean: no mud, loose rust or oil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658"/>
          </w:tcPr>
          <w:p/>
        </w:tc>
      </w:tr>
      <w:tr>
        <w:trPr>
          <w:cantSplit/>
        </w:trPr>
        <w:tc>
          <w:tcPr>
            <w:tcW w:type="dxa" w:w="44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10</w:t>
            </w:r>
          </w:p>
        </w:tc>
        <w:tc>
          <w:tcPr>
            <w:tcW w:type="dxa" w:w="531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Starter bars and hold-down bolts positioned and secure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658"/>
          </w:tcPr>
          <w:p/>
        </w:tc>
      </w:tr>
    </w:tbl>
    <w:p>
      <w:pPr>
        <w:spacing w:after="0" w:before="0"/>
      </w:pPr>
      <w:r>
        <w:rPr>
          <w:sz w:val="10"/>
        </w:rPr>
      </w:r>
    </w:p>
    <w:p>
      <w:pPr>
        <w:spacing w:after="60" w:before="40"/>
        <w:shd w:val="clear" w:color="auto" w:fill="141619"/>
        <w:keepNext/>
        <w:pBdr>
          <w:left w:val="single" w:sz="36" w:space="6" w:color="FFC400"/>
        </w:pBdr>
      </w:pPr>
      <w:r>
        <w:rPr>
          <w:rFonts w:ascii="Arial" w:hAnsi="Arial"/>
          <w:b/>
          <w:i w:val="0"/>
          <w:color w:val="FFFFFF"/>
          <w:sz w:val="20"/>
        </w:rPr>
        <w:t>5. Vapour barrier, services and termite protection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3C9D2"/>
          <w:left w:val="single" w:sz="4" w:space="0" w:color="C3C9D2"/>
          <w:bottom w:val="single" w:sz="4" w:space="0" w:color="C3C9D2"/>
          <w:right w:val="single" w:sz="4" w:space="0" w:color="C3C9D2"/>
          <w:insideH w:val="single" w:sz="4" w:space="0" w:color="C3C9D2"/>
          <w:insideV w:val="single" w:sz="4" w:space="0" w:color="C3C9D2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</w:tblPr>
      <w:tblGrid>
        <w:gridCol w:w="1758"/>
        <w:gridCol w:w="1758"/>
        <w:gridCol w:w="1758"/>
        <w:gridCol w:w="1758"/>
        <w:gridCol w:w="1758"/>
        <w:gridCol w:w="1758"/>
      </w:tblGrid>
      <w:tr>
        <w:trPr>
          <w:tblHeader w:val="true"/>
        </w:trPr>
        <w:tc>
          <w:tcPr>
            <w:tcW w:type="dxa" w:w="443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#</w:t>
            </w:r>
          </w:p>
        </w:tc>
        <w:tc>
          <w:tcPr>
            <w:tcW w:type="dxa" w:w="5317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Check</w:t>
            </w:r>
          </w:p>
        </w:tc>
        <w:tc>
          <w:tcPr>
            <w:tcW w:type="dxa" w:w="709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Yes</w:t>
            </w:r>
          </w:p>
        </w:tc>
        <w:tc>
          <w:tcPr>
            <w:tcW w:type="dxa" w:w="709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No</w:t>
            </w:r>
          </w:p>
        </w:tc>
        <w:tc>
          <w:tcPr>
            <w:tcW w:type="dxa" w:w="709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N/A</w:t>
            </w:r>
          </w:p>
        </w:tc>
        <w:tc>
          <w:tcPr>
            <w:tcW w:type="dxa" w:w="2658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Comments / action</w:t>
            </w:r>
          </w:p>
        </w:tc>
      </w:tr>
      <w:tr>
        <w:trPr>
          <w:cantSplit/>
        </w:trPr>
        <w:tc>
          <w:tcPr>
            <w:tcW w:type="dxa" w:w="44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1</w:t>
            </w:r>
          </w:p>
        </w:tc>
        <w:tc>
          <w:tcPr>
            <w:tcW w:type="dxa" w:w="531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Vapour barrier of the specified type under the full slab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658"/>
          </w:tcPr>
          <w:p/>
        </w:tc>
      </w:tr>
      <w:tr>
        <w:trPr>
          <w:cantSplit/>
        </w:trPr>
        <w:tc>
          <w:tcPr>
            <w:tcW w:type="dxa" w:w="44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2</w:t>
            </w:r>
          </w:p>
        </w:tc>
        <w:tc>
          <w:tcPr>
            <w:tcW w:type="dxa" w:w="531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Laps as specified and taped; no tears or punctures (repairs taped)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658"/>
          </w:tcPr>
          <w:p/>
        </w:tc>
      </w:tr>
      <w:tr>
        <w:trPr>
          <w:cantSplit/>
        </w:trPr>
        <w:tc>
          <w:tcPr>
            <w:tcW w:type="dxa" w:w="44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3</w:t>
            </w:r>
          </w:p>
        </w:tc>
        <w:tc>
          <w:tcPr>
            <w:tcW w:type="dxa" w:w="531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Membrane turned up at edges as detailed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658"/>
          </w:tcPr>
          <w:p/>
        </w:tc>
      </w:tr>
      <w:tr>
        <w:trPr>
          <w:cantSplit/>
        </w:trPr>
        <w:tc>
          <w:tcPr>
            <w:tcW w:type="dxa" w:w="44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4</w:t>
            </w:r>
          </w:p>
        </w:tc>
        <w:tc>
          <w:tcPr>
            <w:tcW w:type="dxa" w:w="531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Plumbing and drainage penetrations in correct positions, pressure-tested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658"/>
          </w:tcPr>
          <w:p/>
        </w:tc>
      </w:tr>
      <w:tr>
        <w:trPr>
          <w:cantSplit/>
        </w:trPr>
        <w:tc>
          <w:tcPr>
            <w:tcW w:type="dxa" w:w="44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5</w:t>
            </w:r>
          </w:p>
        </w:tc>
        <w:tc>
          <w:tcPr>
            <w:tcW w:type="dxa" w:w="531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Electrical and data conduits in position and secured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658"/>
          </w:tcPr>
          <w:p/>
        </w:tc>
      </w:tr>
      <w:tr>
        <w:trPr>
          <w:cantSplit/>
        </w:trPr>
        <w:tc>
          <w:tcPr>
            <w:tcW w:type="dxa" w:w="44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6</w:t>
            </w:r>
          </w:p>
        </w:tc>
        <w:tc>
          <w:tcPr>
            <w:tcW w:type="dxa" w:w="531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Penetrations sealed or lagged as specified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658"/>
          </w:tcPr>
          <w:p/>
        </w:tc>
      </w:tr>
      <w:tr>
        <w:trPr>
          <w:cantSplit/>
        </w:trPr>
        <w:tc>
          <w:tcPr>
            <w:tcW w:type="dxa" w:w="44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7</w:t>
            </w:r>
          </w:p>
        </w:tc>
        <w:tc>
          <w:tcPr>
            <w:tcW w:type="dxa" w:w="531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Termite management system installed to its specification at penetrations and perimeter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658"/>
          </w:tcPr>
          <w:p/>
        </w:tc>
      </w:tr>
      <w:tr>
        <w:trPr>
          <w:cantSplit/>
        </w:trPr>
        <w:tc>
          <w:tcPr>
            <w:tcW w:type="dxa" w:w="44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8</w:t>
            </w:r>
          </w:p>
        </w:tc>
        <w:tc>
          <w:tcPr>
            <w:tcW w:type="dxa" w:w="531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Termite system installer's certificate or durable notice arranged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658"/>
          </w:tcPr>
          <w:p/>
        </w:tc>
      </w:tr>
    </w:tbl>
    <w:p>
      <w:pPr>
        <w:spacing w:after="0" w:before="0"/>
      </w:pPr>
      <w:r>
        <w:rPr>
          <w:sz w:val="10"/>
        </w:rPr>
      </w:r>
    </w:p>
    <w:p>
      <w:pPr>
        <w:spacing w:after="60" w:before="40"/>
        <w:shd w:val="clear" w:color="auto" w:fill="141619"/>
        <w:keepNext/>
        <w:pBdr>
          <w:left w:val="single" w:sz="36" w:space="6" w:color="FFC400"/>
        </w:pBdr>
      </w:pPr>
      <w:r>
        <w:rPr>
          <w:rFonts w:ascii="Arial" w:hAnsi="Arial"/>
          <w:b/>
          <w:i w:val="0"/>
          <w:color w:val="FFFFFF"/>
          <w:sz w:val="20"/>
        </w:rPr>
        <w:t>6. Inspections and sign-offs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3C9D2"/>
          <w:left w:val="single" w:sz="4" w:space="0" w:color="C3C9D2"/>
          <w:bottom w:val="single" w:sz="4" w:space="0" w:color="C3C9D2"/>
          <w:right w:val="single" w:sz="4" w:space="0" w:color="C3C9D2"/>
          <w:insideH w:val="single" w:sz="4" w:space="0" w:color="C3C9D2"/>
          <w:insideV w:val="single" w:sz="4" w:space="0" w:color="C3C9D2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</w:tblPr>
      <w:tblGrid>
        <w:gridCol w:w="2636"/>
        <w:gridCol w:w="2636"/>
        <w:gridCol w:w="2636"/>
        <w:gridCol w:w="2636"/>
      </w:tblGrid>
      <w:tr>
        <w:trPr>
          <w:tblHeader w:val="true"/>
        </w:trPr>
        <w:tc>
          <w:tcPr>
            <w:tcW w:type="dxa" w:w="4082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Inspection</w:t>
            </w:r>
          </w:p>
        </w:tc>
        <w:tc>
          <w:tcPr>
            <w:tcW w:type="dxa" w:w="2381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By</w:t>
            </w:r>
          </w:p>
        </w:tc>
        <w:tc>
          <w:tcPr>
            <w:tcW w:type="dxa" w:w="1361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Date</w:t>
            </w:r>
          </w:p>
        </w:tc>
        <w:tc>
          <w:tcPr>
            <w:tcW w:type="dxa" w:w="2721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Result / reference</w:t>
            </w:r>
          </w:p>
        </w:tc>
      </w:tr>
      <w:tr>
        <w:trPr>
          <w:cantSplit/>
        </w:trPr>
        <w:tc>
          <w:tcPr>
            <w:tcW w:type="dxa" w:w="4082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7A5A00"/>
                <w:sz w:val="13"/>
              </w:rPr>
              <w:t xml:space="preserve">EXAMPLE  </w:t>
            </w:r>
            <w:r>
              <w:rPr>
                <w:rFonts w:ascii="Arial" w:hAnsi="Arial"/>
                <w:i/>
                <w:color w:val="5B6470"/>
                <w:sz w:val="16"/>
              </w:rPr>
              <w:t>Principal certifier: after footing excavation, before placing footings</w:t>
            </w:r>
          </w:p>
        </w:tc>
        <w:tc>
          <w:tcPr>
            <w:tcW w:type="dxa" w:w="2381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</w:r>
          </w:p>
        </w:tc>
        <w:tc>
          <w:tcPr>
            <w:tcW w:type="dxa" w:w="1361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</w:r>
          </w:p>
        </w:tc>
        <w:tc>
          <w:tcPr>
            <w:tcW w:type="dxa" w:w="2721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</w:r>
          </w:p>
        </w:tc>
      </w:tr>
      <w:tr>
        <w:trPr>
          <w:cantSplit/>
        </w:trPr>
        <w:tc>
          <w:tcPr>
            <w:tcW w:type="dxa" w:w="4082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7A5A00"/>
                <w:sz w:val="13"/>
              </w:rPr>
              <w:t xml:space="preserve">EXAMPLE  </w:t>
            </w:r>
            <w:r>
              <w:rPr>
                <w:rFonts w:ascii="Arial" w:hAnsi="Arial"/>
                <w:i/>
                <w:color w:val="5B6470"/>
                <w:sz w:val="16"/>
              </w:rPr>
              <w:t>Principal certifier: before pouring in-situ reinforced concrete</w:t>
            </w:r>
          </w:p>
        </w:tc>
        <w:tc>
          <w:tcPr>
            <w:tcW w:type="dxa" w:w="2381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</w:r>
          </w:p>
        </w:tc>
        <w:tc>
          <w:tcPr>
            <w:tcW w:type="dxa" w:w="1361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</w:r>
          </w:p>
        </w:tc>
        <w:tc>
          <w:tcPr>
            <w:tcW w:type="dxa" w:w="2721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</w:r>
          </w:p>
        </w:tc>
      </w:tr>
      <w:tr>
        <w:trPr>
          <w:cantSplit/>
        </w:trPr>
        <w:tc>
          <w:tcPr>
            <w:tcW w:type="dxa" w:w="4082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7A5A00"/>
                <w:sz w:val="13"/>
              </w:rPr>
              <w:t xml:space="preserve">EXAMPLE  </w:t>
            </w:r>
            <w:r>
              <w:rPr>
                <w:rFonts w:ascii="Arial" w:hAnsi="Arial"/>
                <w:i/>
                <w:color w:val="5B6470"/>
                <w:sz w:val="16"/>
              </w:rPr>
              <w:t>Structural engineer: reinforcement (if specified)</w:t>
            </w:r>
          </w:p>
        </w:tc>
        <w:tc>
          <w:tcPr>
            <w:tcW w:type="dxa" w:w="2381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</w:r>
          </w:p>
        </w:tc>
        <w:tc>
          <w:tcPr>
            <w:tcW w:type="dxa" w:w="1361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</w:r>
          </w:p>
        </w:tc>
        <w:tc>
          <w:tcPr>
            <w:tcW w:type="dxa" w:w="2721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</w:r>
          </w:p>
        </w:tc>
      </w:tr>
      <w:tr>
        <w:trPr>
          <w:trHeight w:val="510" w:hRule="atLeast"/>
          <w:cantSplit/>
        </w:trPr>
        <w:tc>
          <w:tcPr>
            <w:tcW w:type="dxa" w:w="4082"/>
          </w:tcPr>
          <w:p/>
        </w:tc>
        <w:tc>
          <w:tcPr>
            <w:tcW w:type="dxa" w:w="2381"/>
          </w:tcPr>
          <w:p/>
        </w:tc>
        <w:tc>
          <w:tcPr>
            <w:tcW w:type="dxa" w:w="1361"/>
          </w:tcPr>
          <w:p/>
        </w:tc>
        <w:tc>
          <w:tcPr>
            <w:tcW w:type="dxa" w:w="2721"/>
          </w:tcPr>
          <w:p/>
        </w:tc>
      </w:tr>
      <w:tr>
        <w:trPr>
          <w:trHeight w:val="510" w:hRule="atLeast"/>
          <w:cantSplit/>
        </w:trPr>
        <w:tc>
          <w:tcPr>
            <w:tcW w:type="dxa" w:w="4082"/>
          </w:tcPr>
          <w:p/>
        </w:tc>
        <w:tc>
          <w:tcPr>
            <w:tcW w:type="dxa" w:w="2381"/>
          </w:tcPr>
          <w:p/>
        </w:tc>
        <w:tc>
          <w:tcPr>
            <w:tcW w:type="dxa" w:w="1361"/>
          </w:tcPr>
          <w:p/>
        </w:tc>
        <w:tc>
          <w:tcPr>
            <w:tcW w:type="dxa" w:w="2721"/>
          </w:tcPr>
          <w:p/>
        </w:tc>
      </w:tr>
    </w:tbl>
    <w:p>
      <w:pPr>
        <w:spacing w:after="0" w:before="0"/>
      </w:pPr>
      <w:r>
        <w:rPr>
          <w:sz w:val="10"/>
        </w:rPr>
      </w:r>
    </w:p>
    <w:p>
      <w:pPr>
        <w:spacing w:after="60" w:before="40"/>
        <w:shd w:val="clear" w:color="auto" w:fill="141619"/>
        <w:keepNext/>
        <w:pBdr>
          <w:left w:val="single" w:sz="36" w:space="6" w:color="FFC400"/>
        </w:pBdr>
      </w:pPr>
      <w:r>
        <w:rPr>
          <w:rFonts w:ascii="Arial" w:hAnsi="Arial"/>
          <w:b/>
          <w:i w:val="0"/>
          <w:color w:val="FFFFFF"/>
          <w:sz w:val="20"/>
        </w:rPr>
        <w:t>7. Pour day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3C9D2"/>
          <w:left w:val="single" w:sz="4" w:space="0" w:color="C3C9D2"/>
          <w:bottom w:val="single" w:sz="4" w:space="0" w:color="C3C9D2"/>
          <w:right w:val="single" w:sz="4" w:space="0" w:color="C3C9D2"/>
          <w:insideH w:val="single" w:sz="4" w:space="0" w:color="C3C9D2"/>
          <w:insideV w:val="single" w:sz="4" w:space="0" w:color="C3C9D2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</w:tblPr>
      <w:tblGrid>
        <w:gridCol w:w="2109"/>
        <w:gridCol w:w="2109"/>
        <w:gridCol w:w="2109"/>
        <w:gridCol w:w="2109"/>
        <w:gridCol w:w="2109"/>
      </w:tblGrid>
      <w:tr>
        <w:trPr>
          <w:tblHeader w:val="true"/>
        </w:trPr>
        <w:tc>
          <w:tcPr>
            <w:tcW w:type="dxa" w:w="475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#</w:t>
            </w:r>
          </w:p>
        </w:tc>
        <w:tc>
          <w:tcPr>
            <w:tcW w:type="dxa" w:w="5700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Check</w:t>
            </w:r>
          </w:p>
        </w:tc>
        <w:tc>
          <w:tcPr>
            <w:tcW w:type="dxa" w:w="760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Yes</w:t>
            </w:r>
          </w:p>
        </w:tc>
        <w:tc>
          <w:tcPr>
            <w:tcW w:type="dxa" w:w="760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No</w:t>
            </w:r>
          </w:p>
        </w:tc>
        <w:tc>
          <w:tcPr>
            <w:tcW w:type="dxa" w:w="2850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Notes</w:t>
            </w:r>
          </w:p>
        </w:tc>
      </w:tr>
      <w:tr>
        <w:trPr>
          <w:cantSplit/>
        </w:trPr>
        <w:tc>
          <w:tcPr>
            <w:tcW w:type="dxa" w:w="475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1</w:t>
            </w:r>
          </w:p>
        </w:tc>
        <w:tc>
          <w:tcPr>
            <w:tcW w:type="dxa" w:w="5700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Weather checked; plan for rain or heat</w:t>
            </w:r>
          </w:p>
        </w:tc>
        <w:tc>
          <w:tcPr>
            <w:tcW w:type="dxa" w:w="760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60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850"/>
          </w:tcPr>
          <w:p/>
        </w:tc>
      </w:tr>
      <w:tr>
        <w:trPr>
          <w:cantSplit/>
        </w:trPr>
        <w:tc>
          <w:tcPr>
            <w:tcW w:type="dxa" w:w="475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2</w:t>
            </w:r>
          </w:p>
        </w:tc>
        <w:tc>
          <w:tcPr>
            <w:tcW w:type="dxa" w:w="5700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Concrete docket matches the specified grade and slump</w:t>
            </w:r>
          </w:p>
        </w:tc>
        <w:tc>
          <w:tcPr>
            <w:tcW w:type="dxa" w:w="760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60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850"/>
          </w:tcPr>
          <w:p/>
        </w:tc>
      </w:tr>
      <w:tr>
        <w:trPr>
          <w:cantSplit/>
        </w:trPr>
        <w:tc>
          <w:tcPr>
            <w:tcW w:type="dxa" w:w="475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3</w:t>
            </w:r>
          </w:p>
        </w:tc>
        <w:tc>
          <w:tcPr>
            <w:tcW w:type="dxa" w:w="5700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Pump position, access and set-up checked; overhead powerlines clear</w:t>
            </w:r>
          </w:p>
        </w:tc>
        <w:tc>
          <w:tcPr>
            <w:tcW w:type="dxa" w:w="760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60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850"/>
          </w:tcPr>
          <w:p/>
        </w:tc>
      </w:tr>
      <w:tr>
        <w:trPr>
          <w:cantSplit/>
        </w:trPr>
        <w:tc>
          <w:tcPr>
            <w:tcW w:type="dxa" w:w="475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4</w:t>
            </w:r>
          </w:p>
        </w:tc>
        <w:tc>
          <w:tcPr>
            <w:tcW w:type="dxa" w:w="5700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Vibrators and finishing tools ready</w:t>
            </w:r>
          </w:p>
        </w:tc>
        <w:tc>
          <w:tcPr>
            <w:tcW w:type="dxa" w:w="760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60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850"/>
          </w:tcPr>
          <w:p/>
        </w:tc>
      </w:tr>
      <w:tr>
        <w:trPr>
          <w:cantSplit/>
        </w:trPr>
        <w:tc>
          <w:tcPr>
            <w:tcW w:type="dxa" w:w="475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5</w:t>
            </w:r>
          </w:p>
        </w:tc>
        <w:tc>
          <w:tcPr>
            <w:tcW w:type="dxa" w:w="5700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Curing method and materials on site</w:t>
            </w:r>
          </w:p>
        </w:tc>
        <w:tc>
          <w:tcPr>
            <w:tcW w:type="dxa" w:w="760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60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850"/>
          </w:tcPr>
          <w:p/>
        </w:tc>
      </w:tr>
      <w:tr>
        <w:trPr>
          <w:cantSplit/>
        </w:trPr>
        <w:tc>
          <w:tcPr>
            <w:tcW w:type="dxa" w:w="475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6</w:t>
            </w:r>
          </w:p>
        </w:tc>
        <w:tc>
          <w:tcPr>
            <w:tcW w:type="dxa" w:w="5700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Test cylinders or slump tests taken if specified</w:t>
            </w:r>
          </w:p>
        </w:tc>
        <w:tc>
          <w:tcPr>
            <w:tcW w:type="dxa" w:w="760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60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850"/>
          </w:tcPr>
          <w:p/>
        </w:tc>
      </w:tr>
      <w:tr>
        <w:trPr>
          <w:cantSplit/>
        </w:trPr>
        <w:tc>
          <w:tcPr>
            <w:tcW w:type="dxa" w:w="475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7</w:t>
            </w:r>
          </w:p>
        </w:tc>
        <w:tc>
          <w:tcPr>
            <w:tcW w:type="dxa" w:w="5700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Crew briefed; SWMS in place for pumping and plant</w:t>
            </w:r>
          </w:p>
        </w:tc>
        <w:tc>
          <w:tcPr>
            <w:tcW w:type="dxa" w:w="760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60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850"/>
          </w:tcPr>
          <w:p/>
        </w:tc>
      </w:tr>
    </w:tbl>
    <w:p>
      <w:pPr>
        <w:spacing w:after="0" w:before="0"/>
      </w:pPr>
      <w:r>
        <w:rPr>
          <w:sz w:val="10"/>
        </w:rPr>
      </w:r>
    </w:p>
    <w:p>
      <w:pPr>
        <w:spacing w:after="60" w:before="40"/>
        <w:shd w:val="clear" w:color="auto" w:fill="141619"/>
        <w:keepNext/>
        <w:pBdr>
          <w:left w:val="single" w:sz="36" w:space="6" w:color="FFC400"/>
        </w:pBdr>
      </w:pPr>
      <w:r>
        <w:rPr>
          <w:rFonts w:ascii="Arial" w:hAnsi="Arial"/>
          <w:b/>
          <w:i w:val="0"/>
          <w:color w:val="FFFFFF"/>
          <w:sz w:val="20"/>
        </w:rPr>
        <w:t>8. Photo record before pour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3C9D2"/>
          <w:left w:val="single" w:sz="4" w:space="0" w:color="C3C9D2"/>
          <w:bottom w:val="single" w:sz="4" w:space="0" w:color="C3C9D2"/>
          <w:right w:val="single" w:sz="4" w:space="0" w:color="C3C9D2"/>
          <w:insideH w:val="single" w:sz="4" w:space="0" w:color="C3C9D2"/>
          <w:insideV w:val="single" w:sz="4" w:space="0" w:color="C3C9D2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</w:tblPr>
      <w:tblGrid>
        <w:gridCol w:w="3515"/>
        <w:gridCol w:w="3515"/>
        <w:gridCol w:w="3515"/>
      </w:tblGrid>
      <w:tr>
        <w:trPr>
          <w:tblHeader w:val="true"/>
        </w:trPr>
        <w:tc>
          <w:tcPr>
            <w:tcW w:type="dxa" w:w="1251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Photo #</w:t>
            </w:r>
          </w:p>
        </w:tc>
        <w:tc>
          <w:tcPr>
            <w:tcW w:type="dxa" w:w="7149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What it shows</w:t>
            </w:r>
          </w:p>
        </w:tc>
        <w:tc>
          <w:tcPr>
            <w:tcW w:type="dxa" w:w="2145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Taken by</w:t>
            </w:r>
          </w:p>
        </w:tc>
      </w:tr>
      <w:tr>
        <w:trPr>
          <w:trHeight w:val="510" w:hRule="atLeast"/>
          <w:cantSplit/>
        </w:trPr>
        <w:tc>
          <w:tcPr>
            <w:tcW w:type="dxa" w:w="1251"/>
          </w:tcPr>
          <w:p/>
        </w:tc>
        <w:tc>
          <w:tcPr>
            <w:tcW w:type="dxa" w:w="7149"/>
          </w:tcPr>
          <w:p/>
        </w:tc>
        <w:tc>
          <w:tcPr>
            <w:tcW w:type="dxa" w:w="2145"/>
          </w:tcPr>
          <w:p/>
        </w:tc>
      </w:tr>
      <w:tr>
        <w:trPr>
          <w:trHeight w:val="510" w:hRule="atLeast"/>
          <w:cantSplit/>
        </w:trPr>
        <w:tc>
          <w:tcPr>
            <w:tcW w:type="dxa" w:w="1251"/>
          </w:tcPr>
          <w:p/>
        </w:tc>
        <w:tc>
          <w:tcPr>
            <w:tcW w:type="dxa" w:w="7149"/>
          </w:tcPr>
          <w:p/>
        </w:tc>
        <w:tc>
          <w:tcPr>
            <w:tcW w:type="dxa" w:w="2145"/>
          </w:tcPr>
          <w:p/>
        </w:tc>
      </w:tr>
      <w:tr>
        <w:trPr>
          <w:trHeight w:val="510" w:hRule="atLeast"/>
          <w:cantSplit/>
        </w:trPr>
        <w:tc>
          <w:tcPr>
            <w:tcW w:type="dxa" w:w="1251"/>
          </w:tcPr>
          <w:p/>
        </w:tc>
        <w:tc>
          <w:tcPr>
            <w:tcW w:type="dxa" w:w="7149"/>
          </w:tcPr>
          <w:p/>
        </w:tc>
        <w:tc>
          <w:tcPr>
            <w:tcW w:type="dxa" w:w="2145"/>
          </w:tcPr>
          <w:p/>
        </w:tc>
      </w:tr>
      <w:tr>
        <w:trPr>
          <w:trHeight w:val="510" w:hRule="atLeast"/>
          <w:cantSplit/>
        </w:trPr>
        <w:tc>
          <w:tcPr>
            <w:tcW w:type="dxa" w:w="1251"/>
          </w:tcPr>
          <w:p/>
        </w:tc>
        <w:tc>
          <w:tcPr>
            <w:tcW w:type="dxa" w:w="7149"/>
          </w:tcPr>
          <w:p/>
        </w:tc>
        <w:tc>
          <w:tcPr>
            <w:tcW w:type="dxa" w:w="2145"/>
          </w:tcPr>
          <w:p/>
        </w:tc>
      </w:tr>
      <w:tr>
        <w:trPr>
          <w:trHeight w:val="510" w:hRule="atLeast"/>
          <w:cantSplit/>
        </w:trPr>
        <w:tc>
          <w:tcPr>
            <w:tcW w:type="dxa" w:w="1251"/>
          </w:tcPr>
          <w:p/>
        </w:tc>
        <w:tc>
          <w:tcPr>
            <w:tcW w:type="dxa" w:w="7149"/>
          </w:tcPr>
          <w:p/>
        </w:tc>
        <w:tc>
          <w:tcPr>
            <w:tcW w:type="dxa" w:w="2145"/>
          </w:tcPr>
          <w:p/>
        </w:tc>
      </w:tr>
    </w:tbl>
    <w:p>
      <w:pPr>
        <w:spacing w:after="0" w:before="0"/>
      </w:pPr>
      <w:r>
        <w:rPr>
          <w:sz w:val="10"/>
        </w:rPr>
      </w:r>
    </w:p>
    <w:p>
      <w:pPr>
        <w:spacing w:after="60" w:before="40"/>
        <w:shd w:val="clear" w:color="auto" w:fill="141619"/>
        <w:keepNext/>
        <w:pBdr>
          <w:left w:val="single" w:sz="36" w:space="6" w:color="FFC400"/>
        </w:pBdr>
      </w:pPr>
      <w:r>
        <w:rPr>
          <w:rFonts w:ascii="Arial" w:hAnsi="Arial"/>
          <w:b/>
          <w:i w:val="0"/>
          <w:color w:val="FFFFFF"/>
          <w:sz w:val="20"/>
        </w:rPr>
        <w:t>9. Builder sign-off: ready to pour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3C9D2"/>
          <w:left w:val="single" w:sz="4" w:space="0" w:color="C3C9D2"/>
          <w:bottom w:val="single" w:sz="4" w:space="0" w:color="C3C9D2"/>
          <w:right w:val="single" w:sz="4" w:space="0" w:color="C3C9D2"/>
          <w:insideH w:val="single" w:sz="4" w:space="0" w:color="C3C9D2"/>
          <w:insideV w:val="single" w:sz="4" w:space="0" w:color="C3C9D2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</w:tblPr>
      <w:tblGrid>
        <w:gridCol w:w="2636"/>
        <w:gridCol w:w="2636"/>
        <w:gridCol w:w="2636"/>
        <w:gridCol w:w="2636"/>
      </w:tblGrid>
      <w:tr>
        <w:trPr>
          <w:cantSplit/>
          <w:trHeight w:val="453" w:hRule="atLeast"/>
        </w:trPr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Name</w:t>
            </w:r>
          </w:p>
        </w:tc>
        <w:tc>
          <w:tcPr>
            <w:tcW w:type="dxa" w:w="3163"/>
          </w:tcPr>
          <w:p/>
        </w:tc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Signature</w:t>
            </w:r>
          </w:p>
        </w:tc>
        <w:tc>
          <w:tcPr>
            <w:tcW w:type="dxa" w:w="3163"/>
          </w:tcPr>
          <w:p/>
        </w:tc>
      </w:tr>
      <w:tr>
        <w:trPr>
          <w:cantSplit/>
          <w:trHeight w:val="453" w:hRule="atLeast"/>
        </w:trPr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Date</w:t>
            </w:r>
          </w:p>
        </w:tc>
        <w:tc>
          <w:tcPr>
            <w:tcW w:type="dxa" w:w="3163"/>
          </w:tcPr>
          <w:p/>
        </w:tc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Time</w:t>
            </w:r>
          </w:p>
        </w:tc>
        <w:tc>
          <w:tcPr>
            <w:tcW w:type="dxa" w:w="3163"/>
          </w:tcPr>
          <w:p/>
        </w:tc>
      </w:tr>
    </w:tbl>
    <w:p>
      <w:pPr>
        <w:spacing w:after="0" w:before="0"/>
      </w:pPr>
      <w:r>
        <w:rPr>
          <w:sz w:val="10"/>
        </w:rPr>
      </w:r>
    </w:p>
    <w:sectPr w:rsidR="00FC693F" w:rsidRPr="0006063C" w:rsidSect="00034616">
      <w:headerReference w:type="default" r:id="rId9"/>
      <w:footerReference w:type="default" r:id="rId10"/>
      <w:pgSz w:w="11906" w:h="16838"/>
      <w:pgMar w:top="680" w:right="680" w:bottom="794" w:left="680" w:header="34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10545" w:val="right"/>
      </w:tabs>
    </w:pPr>
    <w:r>
      <w:rPr>
        <w:rFonts w:ascii="Arial" w:hAnsi="Arial"/>
        <w:color w:val="5B6470"/>
        <w:sz w:val="14"/>
      </w:rPr>
      <w:t>Template by PointCPD · pointcpd.com.au/resources/templates/pre-pour-inspection-checklist/ · Free to use and adapt, including commercially (CC BY 4.0). Keep this credit line.</w:t>
      <w:tab/>
    </w:r>
    <w:r>
      <w:rPr>
        <w:rFonts w:ascii="Arial" w:hAnsi="Arial"/>
        <w:color w:val="5B6470"/>
        <w:sz w:val="15"/>
      </w:rPr>
      <w:t xml:space="preserve">Page </w:t>
    </w:r>
    <w:r>
      <w:rPr>
        <w:rFonts w:ascii="Arial" w:hAnsi="Arial"/>
        <w:color w:val="5B6470"/>
        <w:sz w:val="15"/>
      </w:rPr>
      <w:fldChar w:fldCharType="begin"/>
      <w:instrText xml:space="preserve">PAGE</w:instrText>
      <w:fldChar w:fldCharType="end"/>
    </w:r>
    <w:r>
      <w:rPr>
        <w:rFonts w:ascii="Arial" w:hAnsi="Arial"/>
        <w:color w:val="5B6470"/>
        <w:sz w:val="15"/>
      </w:rPr>
      <w:t xml:space="preserve"> of </w:t>
    </w:r>
    <w:r>
      <w:rPr>
        <w:rFonts w:ascii="Arial" w:hAnsi="Arial"/>
        <w:color w:val="5B6470"/>
        <w:sz w:val="15"/>
      </w:rP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</w:p>
  <w:tbl>
    <w:tblPr>
      <w:tblW w:type="auto" w:w="0"/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90" w:type="dxa"/>
        <w:bottom w:w="40" w:type="dxa"/>
        <w:right w:w="90" w:type="dxa"/>
      </w:tblCellMar>
    </w:tblPr>
    <w:tblGrid>
      <w:gridCol w:w="5272"/>
      <w:gridCol w:w="5272"/>
    </w:tblGrid>
    <w:tr>
      <w:tc>
        <w:tcPr>
          <w:tcW w:type="dxa" w:w="2636"/>
          <w:shd w:val="clear" w:color="auto" w:fill="141619"/>
          <w:vAlign w:val="center"/>
          <w:tcBorders>
            <w:bottom w:val="single" w:sz="18" w:space="0" w:color="FFC400"/>
          </w:tcBorders>
        </w:tcPr>
        <w:p>
          <w:pPr>
            <w:spacing w:after="0" w:before="0"/>
          </w:pPr>
          <w:r>
            <w:rPr>
              <w:rFonts w:ascii="Arial" w:hAnsi="Arial"/>
              <w:b/>
              <w:i w:val="0"/>
              <w:color w:val="FFFFFF"/>
              <w:sz w:val="26"/>
            </w:rPr>
            <w:t>point</w:t>
          </w:r>
          <w:r>
            <w:rPr>
              <w:rFonts w:ascii="Arial" w:hAnsi="Arial"/>
              <w:color w:val="FFC400"/>
              <w:sz w:val="26"/>
            </w:rPr>
            <w:t>CPD</w:t>
          </w:r>
        </w:p>
      </w:tc>
      <w:tc>
        <w:tcPr>
          <w:tcW w:type="dxa" w:w="7909"/>
          <w:vAlign w:val="center"/>
          <w:tcBorders>
            <w:bottom w:val="single" w:sz="18" w:space="0" w:color="FFC400"/>
          </w:tcBorders>
        </w:tcPr>
        <w:p>
          <w:pPr>
            <w:spacing w:after="0" w:before="0"/>
            <w:jc w:val="right"/>
          </w:pPr>
          <w:r>
            <w:rPr>
              <w:rFonts w:ascii="Arial" w:hAnsi="Arial"/>
              <w:b/>
              <w:i w:val="0"/>
              <w:sz w:val="22"/>
            </w:rPr>
            <w:t>Pre-pour inspection checklist</w:t>
          </w:r>
        </w:p>
        <w:p>
          <w:pPr>
            <w:spacing w:after="0" w:before="0"/>
            <w:jc w:val="right"/>
          </w:pPr>
          <w:r>
            <w:rPr>
              <w:rFonts w:ascii="Arial" w:hAnsi="Arial"/>
              <w:b w:val="0"/>
              <w:i w:val="0"/>
              <w:color w:val="5B6470"/>
              <w:sz w:val="15"/>
            </w:rPr>
            <w:t>Doc no. ________   Revision ____   Date ____________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Pre-pour inspection checklist</dc:title>
  <dc:subject>Free pre-pour inspection checklist in Word and PDF: set-out, excavation, formwork, reinforcement, vapour barrier, penetrations and termite protection.</dc:subject>
  <dc:creator>PointCPD</dc:creator>
  <cp:keywords>pre pour inspection checklist, pre pour checklist, slab inspection checklist, concrete pour checklist, footing inspection checklist, pre slab inspection</cp:keywords>
  <dc:description>Free template by PointCPD (https://pointcpd.com.au/resources/templates/pre-pour-inspection-checklist/). Licensed CC BY 4.0: free to use, adapt and share, including commercially. Keep the credit line.</dc:description>
  <cp:lastModifiedBy/>
  <cp:revision>1</cp:revision>
  <dcterms:created xsi:type="dcterms:W3CDTF">2013-12-23T23:15:00Z</dcterms:created>
  <dcterms:modified xsi:type="dcterms:W3CDTF">2013-12-23T23:15:00Z</dcterms:modified>
  <cp:category>Construction template</cp:category>
</cp:coreProperties>
</file>