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Site diary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Daily site report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Complete every working day, on the day. Be factual and specific. Record delays, instructions and weather even when they seem minor: they become important later.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Day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Project / site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hours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Start and finish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Completed by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Weather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Morning / afternoon; rain start and stop times; temperature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conditions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Wet ground, access issues, work stopped?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Labour and trades on site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405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Company / trade</w:t>
            </w:r>
          </w:p>
        </w:tc>
        <w:tc>
          <w:tcPr>
            <w:tcW w:type="dxa" w:w="162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No. of workers</w:t>
            </w:r>
          </w:p>
        </w:tc>
        <w:tc>
          <w:tcPr>
            <w:tcW w:type="dxa" w:w="162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Hours</w:t>
            </w:r>
          </w:p>
        </w:tc>
        <w:tc>
          <w:tcPr>
            <w:tcW w:type="dxa" w:w="324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Work area</w:t>
            </w:r>
          </w:p>
        </w:tc>
      </w:tr>
      <w:tr>
        <w:trPr>
          <w:trHeight w:val="510" w:hRule="atLeast"/>
          <w:cantSplit/>
        </w:trPr>
        <w:tc>
          <w:tcPr>
            <w:tcW w:type="dxa" w:w="4056"/>
          </w:tcPr>
          <w:p/>
        </w:tc>
        <w:tc>
          <w:tcPr>
            <w:tcW w:type="dxa" w:w="1622"/>
          </w:tcPr>
          <w:p/>
        </w:tc>
        <w:tc>
          <w:tcPr>
            <w:tcW w:type="dxa" w:w="1622"/>
          </w:tcPr>
          <w:p/>
        </w:tc>
        <w:tc>
          <w:tcPr>
            <w:tcW w:type="dxa" w:w="3245"/>
          </w:tcPr>
          <w:p/>
        </w:tc>
      </w:tr>
      <w:tr>
        <w:trPr>
          <w:trHeight w:val="510" w:hRule="atLeast"/>
          <w:cantSplit/>
        </w:trPr>
        <w:tc>
          <w:tcPr>
            <w:tcW w:type="dxa" w:w="4056"/>
          </w:tcPr>
          <w:p/>
        </w:tc>
        <w:tc>
          <w:tcPr>
            <w:tcW w:type="dxa" w:w="1622"/>
          </w:tcPr>
          <w:p/>
        </w:tc>
        <w:tc>
          <w:tcPr>
            <w:tcW w:type="dxa" w:w="1622"/>
          </w:tcPr>
          <w:p/>
        </w:tc>
        <w:tc>
          <w:tcPr>
            <w:tcW w:type="dxa" w:w="3245"/>
          </w:tcPr>
          <w:p/>
        </w:tc>
      </w:tr>
      <w:tr>
        <w:trPr>
          <w:trHeight w:val="510" w:hRule="atLeast"/>
          <w:cantSplit/>
        </w:trPr>
        <w:tc>
          <w:tcPr>
            <w:tcW w:type="dxa" w:w="4056"/>
          </w:tcPr>
          <w:p/>
        </w:tc>
        <w:tc>
          <w:tcPr>
            <w:tcW w:type="dxa" w:w="1622"/>
          </w:tcPr>
          <w:p/>
        </w:tc>
        <w:tc>
          <w:tcPr>
            <w:tcW w:type="dxa" w:w="1622"/>
          </w:tcPr>
          <w:p/>
        </w:tc>
        <w:tc>
          <w:tcPr>
            <w:tcW w:type="dxa" w:w="3245"/>
          </w:tcPr>
          <w:p/>
        </w:tc>
      </w:tr>
      <w:tr>
        <w:trPr>
          <w:trHeight w:val="510" w:hRule="atLeast"/>
          <w:cantSplit/>
        </w:trPr>
        <w:tc>
          <w:tcPr>
            <w:tcW w:type="dxa" w:w="4056"/>
          </w:tcPr>
          <w:p/>
        </w:tc>
        <w:tc>
          <w:tcPr>
            <w:tcW w:type="dxa" w:w="1622"/>
          </w:tcPr>
          <w:p/>
        </w:tc>
        <w:tc>
          <w:tcPr>
            <w:tcW w:type="dxa" w:w="1622"/>
          </w:tcPr>
          <w:p/>
        </w:tc>
        <w:tc>
          <w:tcPr>
            <w:tcW w:type="dxa" w:w="3245"/>
          </w:tcPr>
          <w:p/>
        </w:tc>
      </w:tr>
      <w:tr>
        <w:trPr>
          <w:trHeight w:val="510" w:hRule="atLeast"/>
          <w:cantSplit/>
        </w:trPr>
        <w:tc>
          <w:tcPr>
            <w:tcW w:type="dxa" w:w="4056"/>
          </w:tcPr>
          <w:p/>
        </w:tc>
        <w:tc>
          <w:tcPr>
            <w:tcW w:type="dxa" w:w="1622"/>
          </w:tcPr>
          <w:p/>
        </w:tc>
        <w:tc>
          <w:tcPr>
            <w:tcW w:type="dxa" w:w="1622"/>
          </w:tcPr>
          <w:p/>
        </w:tc>
        <w:tc>
          <w:tcPr>
            <w:tcW w:type="dxa" w:w="3245"/>
          </w:tcPr>
          <w:p/>
        </w:tc>
      </w:tr>
      <w:tr>
        <w:trPr>
          <w:trHeight w:val="510" w:hRule="atLeast"/>
          <w:cantSplit/>
        </w:trPr>
        <w:tc>
          <w:tcPr>
            <w:tcW w:type="dxa" w:w="4056"/>
          </w:tcPr>
          <w:p/>
        </w:tc>
        <w:tc>
          <w:tcPr>
            <w:tcW w:type="dxa" w:w="1622"/>
          </w:tcPr>
          <w:p/>
        </w:tc>
        <w:tc>
          <w:tcPr>
            <w:tcW w:type="dxa" w:w="1622"/>
          </w:tcPr>
          <w:p/>
        </w:tc>
        <w:tc>
          <w:tcPr>
            <w:tcW w:type="dxa" w:w="3245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Work completed today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5273"/>
        <w:gridCol w:w="5273"/>
      </w:tblGrid>
      <w:tr>
        <w:trPr>
          <w:tblHeader w:val="true"/>
        </w:trPr>
        <w:tc>
          <w:tcPr>
            <w:tcW w:type="dxa" w:w="243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Area / level</w:t>
            </w:r>
          </w:p>
        </w:tc>
        <w:tc>
          <w:tcPr>
            <w:tcW w:type="dxa" w:w="811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Work done</w:t>
            </w:r>
          </w:p>
        </w:tc>
      </w:tr>
      <w:tr>
        <w:trPr>
          <w:cantSplit/>
        </w:trPr>
        <w:tc>
          <w:tcPr>
            <w:tcW w:type="dxa" w:w="2433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Ground floor</w:t>
            </w:r>
          </w:p>
        </w:tc>
        <w:tc>
          <w:tcPr>
            <w:tcW w:type="dxa" w:w="811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East and south wall frames stood, plumbed and temporarily braced</w:t>
            </w:r>
          </w:p>
        </w:tc>
      </w:tr>
      <w:tr>
        <w:trPr>
          <w:trHeight w:val="510" w:hRule="atLeast"/>
          <w:cantSplit/>
        </w:trPr>
        <w:tc>
          <w:tcPr>
            <w:tcW w:type="dxa" w:w="2433"/>
          </w:tcPr>
          <w:p/>
        </w:tc>
        <w:tc>
          <w:tcPr>
            <w:tcW w:type="dxa" w:w="8111"/>
          </w:tcPr>
          <w:p/>
        </w:tc>
      </w:tr>
      <w:tr>
        <w:trPr>
          <w:trHeight w:val="510" w:hRule="atLeast"/>
          <w:cantSplit/>
        </w:trPr>
        <w:tc>
          <w:tcPr>
            <w:tcW w:type="dxa" w:w="2433"/>
          </w:tcPr>
          <w:p/>
        </w:tc>
        <w:tc>
          <w:tcPr>
            <w:tcW w:type="dxa" w:w="8111"/>
          </w:tcPr>
          <w:p/>
        </w:tc>
      </w:tr>
      <w:tr>
        <w:trPr>
          <w:trHeight w:val="510" w:hRule="atLeast"/>
          <w:cantSplit/>
        </w:trPr>
        <w:tc>
          <w:tcPr>
            <w:tcW w:type="dxa" w:w="2433"/>
          </w:tcPr>
          <w:p/>
        </w:tc>
        <w:tc>
          <w:tcPr>
            <w:tcW w:type="dxa" w:w="8111"/>
          </w:tcPr>
          <w:p/>
        </w:tc>
      </w:tr>
      <w:tr>
        <w:trPr>
          <w:trHeight w:val="510" w:hRule="atLeast"/>
          <w:cantSplit/>
        </w:trPr>
        <w:tc>
          <w:tcPr>
            <w:tcW w:type="dxa" w:w="2433"/>
          </w:tcPr>
          <w:p/>
        </w:tc>
        <w:tc>
          <w:tcPr>
            <w:tcW w:type="dxa" w:w="8111"/>
          </w:tcPr>
          <w:p/>
        </w:tc>
      </w:tr>
      <w:tr>
        <w:trPr>
          <w:trHeight w:val="510" w:hRule="atLeast"/>
          <w:cantSplit/>
        </w:trPr>
        <w:tc>
          <w:tcPr>
            <w:tcW w:type="dxa" w:w="2433"/>
          </w:tcPr>
          <w:p/>
        </w:tc>
        <w:tc>
          <w:tcPr>
            <w:tcW w:type="dxa" w:w="8111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Deliveries, plant and delays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329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197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Supplier</w:t>
            </w:r>
          </w:p>
        </w:tc>
        <w:tc>
          <w:tcPr>
            <w:tcW w:type="dxa" w:w="395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Issue or delay (cause)</w:t>
            </w:r>
          </w:p>
        </w:tc>
        <w:tc>
          <w:tcPr>
            <w:tcW w:type="dxa" w:w="131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Time lost</w:t>
            </w:r>
          </w:p>
        </w:tc>
      </w:tr>
      <w:tr>
        <w:trPr>
          <w:cantSplit/>
        </w:trPr>
        <w:tc>
          <w:tcPr>
            <w:tcW w:type="dxa" w:w="329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Roof trusses</w:t>
            </w:r>
          </w:p>
        </w:tc>
        <w:tc>
          <w:tcPr>
            <w:tcW w:type="dxa" w:w="197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Truss plant</w:t>
            </w:r>
          </w:p>
        </w:tc>
        <w:tc>
          <w:tcPr>
            <w:tcW w:type="dxa" w:w="395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Delivered 1 day late; carpenters redeployed to fascia prep</w:t>
            </w:r>
          </w:p>
        </w:tc>
        <w:tc>
          <w:tcPr>
            <w:tcW w:type="dxa" w:w="131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0.5 day</w:t>
            </w:r>
          </w:p>
        </w:tc>
      </w:tr>
      <w:tr>
        <w:trPr>
          <w:trHeight w:val="510" w:hRule="atLeast"/>
          <w:cantSplit/>
        </w:trPr>
        <w:tc>
          <w:tcPr>
            <w:tcW w:type="dxa" w:w="3295"/>
          </w:tcPr>
          <w:p/>
        </w:tc>
        <w:tc>
          <w:tcPr>
            <w:tcW w:type="dxa" w:w="1977"/>
          </w:tcPr>
          <w:p/>
        </w:tc>
        <w:tc>
          <w:tcPr>
            <w:tcW w:type="dxa" w:w="3954"/>
          </w:tcPr>
          <w:p/>
        </w:tc>
        <w:tc>
          <w:tcPr>
            <w:tcW w:type="dxa" w:w="1318"/>
          </w:tcPr>
          <w:p/>
        </w:tc>
      </w:tr>
      <w:tr>
        <w:trPr>
          <w:trHeight w:val="510" w:hRule="atLeast"/>
          <w:cantSplit/>
        </w:trPr>
        <w:tc>
          <w:tcPr>
            <w:tcW w:type="dxa" w:w="3295"/>
          </w:tcPr>
          <w:p/>
        </w:tc>
        <w:tc>
          <w:tcPr>
            <w:tcW w:type="dxa" w:w="1977"/>
          </w:tcPr>
          <w:p/>
        </w:tc>
        <w:tc>
          <w:tcPr>
            <w:tcW w:type="dxa" w:w="3954"/>
          </w:tcPr>
          <w:p/>
        </w:tc>
        <w:tc>
          <w:tcPr>
            <w:tcW w:type="dxa" w:w="1318"/>
          </w:tcPr>
          <w:p/>
        </w:tc>
      </w:tr>
      <w:tr>
        <w:trPr>
          <w:trHeight w:val="510" w:hRule="atLeast"/>
          <w:cantSplit/>
        </w:trPr>
        <w:tc>
          <w:tcPr>
            <w:tcW w:type="dxa" w:w="3295"/>
          </w:tcPr>
          <w:p/>
        </w:tc>
        <w:tc>
          <w:tcPr>
            <w:tcW w:type="dxa" w:w="1977"/>
          </w:tcPr>
          <w:p/>
        </w:tc>
        <w:tc>
          <w:tcPr>
            <w:tcW w:type="dxa" w:w="3954"/>
          </w:tcPr>
          <w:p/>
        </w:tc>
        <w:tc>
          <w:tcPr>
            <w:tcW w:type="dxa" w:w="1318"/>
          </w:tcPr>
          <w:p/>
        </w:tc>
      </w:tr>
      <w:tr>
        <w:trPr>
          <w:trHeight w:val="510" w:hRule="atLeast"/>
          <w:cantSplit/>
        </w:trPr>
        <w:tc>
          <w:tcPr>
            <w:tcW w:type="dxa" w:w="3295"/>
          </w:tcPr>
          <w:p/>
        </w:tc>
        <w:tc>
          <w:tcPr>
            <w:tcW w:type="dxa" w:w="1977"/>
          </w:tcPr>
          <w:p/>
        </w:tc>
        <w:tc>
          <w:tcPr>
            <w:tcW w:type="dxa" w:w="3954"/>
          </w:tcPr>
          <w:p/>
        </w:tc>
        <w:tc>
          <w:tcPr>
            <w:tcW w:type="dxa" w:w="131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Instructions, visitors and inspections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Record every instruction, especially verbal ones. Confirm significant instructions in writing the same day.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95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Time</w:t>
            </w:r>
          </w:p>
        </w:tc>
        <w:tc>
          <w:tcPr>
            <w:tcW w:type="dxa" w:w="223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From / visitor</w:t>
            </w:r>
          </w:p>
        </w:tc>
        <w:tc>
          <w:tcPr>
            <w:tcW w:type="dxa" w:w="543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Instruction, discussion or inspection</w:t>
            </w:r>
          </w:p>
        </w:tc>
        <w:tc>
          <w:tcPr>
            <w:tcW w:type="dxa" w:w="19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Follow-up (variation, RFI)</w:t>
            </w:r>
          </w:p>
        </w:tc>
      </w:tr>
      <w:tr>
        <w:trPr>
          <w:cantSplit/>
        </w:trPr>
        <w:tc>
          <w:tcPr>
            <w:tcW w:type="dxa" w:w="959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10:30</w:t>
            </w:r>
          </w:p>
        </w:tc>
        <w:tc>
          <w:tcPr>
            <w:tcW w:type="dxa" w:w="223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Owner</w:t>
            </w:r>
          </w:p>
        </w:tc>
        <w:tc>
          <w:tcPr>
            <w:tcW w:type="dxa" w:w="543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Asked to move kitchen window 300 mm left</w:t>
            </w:r>
          </w:p>
        </w:tc>
        <w:tc>
          <w:tcPr>
            <w:tcW w:type="dxa" w:w="19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Variation request V07 issued</w:t>
            </w:r>
          </w:p>
        </w:tc>
      </w:tr>
      <w:tr>
        <w:trPr>
          <w:trHeight w:val="510" w:hRule="atLeast"/>
          <w:cantSplit/>
        </w:trPr>
        <w:tc>
          <w:tcPr>
            <w:tcW w:type="dxa" w:w="959"/>
          </w:tcPr>
          <w:p/>
        </w:tc>
        <w:tc>
          <w:tcPr>
            <w:tcW w:type="dxa" w:w="2237"/>
          </w:tcPr>
          <w:p/>
        </w:tc>
        <w:tc>
          <w:tcPr>
            <w:tcW w:type="dxa" w:w="5432"/>
          </w:tcPr>
          <w:p/>
        </w:tc>
        <w:tc>
          <w:tcPr>
            <w:tcW w:type="dxa" w:w="1917"/>
          </w:tcPr>
          <w:p/>
        </w:tc>
      </w:tr>
      <w:tr>
        <w:trPr>
          <w:trHeight w:val="510" w:hRule="atLeast"/>
          <w:cantSplit/>
        </w:trPr>
        <w:tc>
          <w:tcPr>
            <w:tcW w:type="dxa" w:w="959"/>
          </w:tcPr>
          <w:p/>
        </w:tc>
        <w:tc>
          <w:tcPr>
            <w:tcW w:type="dxa" w:w="2237"/>
          </w:tcPr>
          <w:p/>
        </w:tc>
        <w:tc>
          <w:tcPr>
            <w:tcW w:type="dxa" w:w="5432"/>
          </w:tcPr>
          <w:p/>
        </w:tc>
        <w:tc>
          <w:tcPr>
            <w:tcW w:type="dxa" w:w="1917"/>
          </w:tcPr>
          <w:p/>
        </w:tc>
      </w:tr>
      <w:tr>
        <w:trPr>
          <w:trHeight w:val="510" w:hRule="atLeast"/>
          <w:cantSplit/>
        </w:trPr>
        <w:tc>
          <w:tcPr>
            <w:tcW w:type="dxa" w:w="959"/>
          </w:tcPr>
          <w:p/>
        </w:tc>
        <w:tc>
          <w:tcPr>
            <w:tcW w:type="dxa" w:w="2237"/>
          </w:tcPr>
          <w:p/>
        </w:tc>
        <w:tc>
          <w:tcPr>
            <w:tcW w:type="dxa" w:w="5432"/>
          </w:tcPr>
          <w:p/>
        </w:tc>
        <w:tc>
          <w:tcPr>
            <w:tcW w:type="dxa" w:w="1917"/>
          </w:tcPr>
          <w:p/>
        </w:tc>
      </w:tr>
      <w:tr>
        <w:trPr>
          <w:trHeight w:val="510" w:hRule="atLeast"/>
          <w:cantSplit/>
        </w:trPr>
        <w:tc>
          <w:tcPr>
            <w:tcW w:type="dxa" w:w="959"/>
          </w:tcPr>
          <w:p/>
        </w:tc>
        <w:tc>
          <w:tcPr>
            <w:tcW w:type="dxa" w:w="2237"/>
          </w:tcPr>
          <w:p/>
        </w:tc>
        <w:tc>
          <w:tcPr>
            <w:tcW w:type="dxa" w:w="5432"/>
          </w:tcPr>
          <w:p/>
        </w:tc>
        <w:tc>
          <w:tcPr>
            <w:tcW w:type="dxa" w:w="1917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Safety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47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70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6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6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285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Details / report reference</w:t>
            </w:r>
          </w:p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Toolbox talk or pre-start held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Site inspection done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New workers inducted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Incident or injury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Near miss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Hazard reported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Regulator, council or certifier visit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7. Photos and sign-off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Photo numbers / folder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Notes for tomorrow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Signature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pointcpd.com.au/resources/templates/site-diary-template/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Site diary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diary</dc:title>
  <dc:subject>Free construction site diary template in Word and PDF: weather, labour, work done, deliveries, delays, instructions, inspections, safety and photos.</dc:subject>
  <dc:creator>PointCPD</dc:creator>
  <cp:keywords>site diary template, construction site diary, daily site report template, construction daily report template, site diary construction, daily log construction</cp:keywords>
  <dc:description>Free template by PointCPD (https://pointcpd.com.au/resources/templates/site-diary-template/).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