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pPr>
      <w:r>
        <w:rPr>
          <w:rFonts w:ascii="Arial" w:hAnsi="Arial"/>
          <w:b/>
          <w:i w:val="0"/>
          <w:color w:val="141619"/>
          <w:sz w:val="36"/>
        </w:rPr>
        <w:t>Safe Work Method Statement</w:t>
      </w:r>
    </w:p>
    <w:p>
      <w:pPr>
        <w:spacing w:after="120" w:before="0"/>
      </w:pPr>
      <w:r>
        <w:rPr>
          <w:rFonts w:ascii="Arial" w:hAnsi="Arial"/>
          <w:b w:val="0"/>
          <w:i w:val="0"/>
          <w:color w:val="5B6470"/>
          <w:sz w:val="20"/>
        </w:rPr>
        <w:t>High-risk construction work</w:t>
      </w:r>
    </w:p>
    <w:tbl>
      <w:tblPr>
        <w:tblW w:type="auto" w:w="0"/>
        <w:tblLook w:firstColumn="1" w:firstRow="1" w:lastColumn="0" w:lastRow="0" w:noHBand="0" w:noVBand="1" w:val="04A0"/>
        <w:tblBorders>
          <w:top w:val="nil"/>
          <w:left w:val="nil"/>
          <w:bottom w:val="nil"/>
          <w:right w:val="nil"/>
          <w:insideH w:val="nil"/>
          <w:insideV w:val="nil"/>
        </w:tblBorders>
        <w:tblCellMar>
          <w:top w:w="90" w:type="dxa"/>
          <w:left w:w="120" w:type="dxa"/>
          <w:bottom w:w="90" w:type="dxa"/>
          <w:right w:w="120" w:type="dxa"/>
        </w:tblCellMar>
      </w:tblPr>
      <w:tblGrid>
        <w:gridCol w:w="15478"/>
      </w:tblGrid>
      <w:tr>
        <w:tc>
          <w:tcPr>
            <w:tcW w:type="dxa" w:w="15478"/>
            <w:shd w:val="clear" w:color="auto" w:fill="F3F4F6"/>
          </w:tcPr>
          <w:p>
            <w:pPr>
              <w:spacing w:after="0" w:before="0"/>
            </w:pPr>
            <w:r>
              <w:rPr>
                <w:rFonts w:ascii="Arial" w:hAnsi="Arial"/>
                <w:b w:val="0"/>
                <w:i w:val="0"/>
                <w:color w:val="2B3038"/>
                <w:sz w:val="17"/>
              </w:rPr>
              <w:t>Work must be carried out in accordance with this SWMS. If it is not being followed, stop the work immediately or as soon as it is safe to do so, and do not restart until it can be done as this SWMS describes. Replace the example rows with your own and delete what does not apply.</w:t>
            </w: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1. Project and work details</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3869"/>
        <w:gridCol w:w="3869"/>
        <w:gridCol w:w="3869"/>
        <w:gridCol w:w="3869"/>
      </w:tblGrid>
      <w:tr>
        <w:trPr>
          <w:cantSplit/>
          <w:trHeight w:val="453" w:hRule="atLeast"/>
        </w:trPr>
        <w:tc>
          <w:tcPr>
            <w:tcW w:type="dxa" w:w="3095"/>
            <w:shd w:val="clear" w:color="auto" w:fill="F3F4F6"/>
          </w:tcPr>
          <w:p>
            <w:pPr>
              <w:spacing w:after="0" w:before="0"/>
            </w:pPr>
            <w:r>
              <w:rPr>
                <w:rFonts w:ascii="Arial" w:hAnsi="Arial"/>
                <w:b/>
                <w:i w:val="0"/>
                <w:sz w:val="17"/>
              </w:rPr>
              <w:t>Business doing the work (PCBU)</w:t>
            </w:r>
          </w:p>
          <w:p>
            <w:pPr>
              <w:spacing w:after="0" w:before="0"/>
            </w:pPr>
            <w:r>
              <w:rPr>
                <w:rFonts w:ascii="Arial" w:hAnsi="Arial"/>
                <w:b w:val="0"/>
                <w:i w:val="0"/>
                <w:color w:val="5B6470"/>
                <w:sz w:val="14"/>
              </w:rPr>
              <w:t>Name, ABN, contact</w:t>
            </w:r>
          </w:p>
        </w:tc>
        <w:tc>
          <w:tcPr>
            <w:tcW w:type="dxa" w:w="4643"/>
          </w:tcPr>
          <w:p/>
        </w:tc>
        <w:tc>
          <w:tcPr>
            <w:tcW w:type="dxa" w:w="3095"/>
            <w:shd w:val="clear" w:color="auto" w:fill="F3F4F6"/>
          </w:tcPr>
          <w:p>
            <w:pPr>
              <w:spacing w:after="0" w:before="0"/>
            </w:pPr>
            <w:r>
              <w:rPr>
                <w:rFonts w:ascii="Arial" w:hAnsi="Arial"/>
                <w:b/>
                <w:i w:val="0"/>
                <w:sz w:val="17"/>
              </w:rPr>
              <w:t>Principal contractor</w:t>
            </w:r>
          </w:p>
          <w:p>
            <w:pPr>
              <w:spacing w:after="0" w:before="0"/>
            </w:pPr>
            <w:r>
              <w:rPr>
                <w:rFonts w:ascii="Arial" w:hAnsi="Arial"/>
                <w:b w:val="0"/>
                <w:i w:val="0"/>
                <w:color w:val="5B6470"/>
                <w:sz w:val="14"/>
              </w:rPr>
              <w:t>Name, contact</w:t>
            </w:r>
          </w:p>
        </w:tc>
        <w:tc>
          <w:tcPr>
            <w:tcW w:type="dxa" w:w="4643"/>
          </w:tcPr>
          <w:p/>
        </w:tc>
      </w:tr>
      <w:tr>
        <w:trPr>
          <w:cantSplit/>
          <w:trHeight w:val="737" w:hRule="atLeast"/>
        </w:trPr>
        <w:tc>
          <w:tcPr>
            <w:tcW w:type="dxa" w:w="3095"/>
            <w:shd w:val="clear" w:color="auto" w:fill="F3F4F6"/>
          </w:tcPr>
          <w:p>
            <w:pPr>
              <w:spacing w:after="0" w:before="0"/>
            </w:pPr>
            <w:r>
              <w:rPr>
                <w:rFonts w:ascii="Arial" w:hAnsi="Arial"/>
                <w:b/>
                <w:i w:val="0"/>
                <w:sz w:val="17"/>
              </w:rPr>
              <w:t>Project and site address</w:t>
            </w:r>
          </w:p>
        </w:tc>
        <w:tc>
          <w:tcPr>
            <w:tcW w:type="dxa" w:w="12381"/>
            <w:gridSpan w:val="3"/>
          </w:tcPr>
          <w:p/>
        </w:tc>
      </w:tr>
      <w:tr>
        <w:trPr>
          <w:cantSplit/>
          <w:trHeight w:val="737" w:hRule="atLeast"/>
        </w:trPr>
        <w:tc>
          <w:tcPr>
            <w:tcW w:type="dxa" w:w="3095"/>
            <w:shd w:val="clear" w:color="auto" w:fill="F3F4F6"/>
          </w:tcPr>
          <w:p>
            <w:pPr>
              <w:spacing w:after="0" w:before="0"/>
            </w:pPr>
            <w:r>
              <w:rPr>
                <w:rFonts w:ascii="Arial" w:hAnsi="Arial"/>
                <w:b/>
                <w:i w:val="0"/>
                <w:sz w:val="17"/>
              </w:rPr>
              <w:t>Work activity</w:t>
            </w:r>
          </w:p>
          <w:p>
            <w:pPr>
              <w:spacing w:after="0" w:before="0"/>
            </w:pPr>
            <w:r>
              <w:rPr>
                <w:rFonts w:ascii="Arial" w:hAnsi="Arial"/>
                <w:b w:val="0"/>
                <w:i w:val="0"/>
                <w:color w:val="5B6470"/>
                <w:sz w:val="14"/>
              </w:rPr>
              <w:t>What is being done, in one or two lines</w:t>
            </w:r>
          </w:p>
        </w:tc>
        <w:tc>
          <w:tcPr>
            <w:tcW w:type="dxa" w:w="12381"/>
            <w:gridSpan w:val="3"/>
          </w:tcPr>
          <w:p/>
        </w:tc>
      </w:tr>
      <w:tr>
        <w:trPr>
          <w:cantSplit/>
          <w:trHeight w:val="453" w:hRule="atLeast"/>
        </w:trPr>
        <w:tc>
          <w:tcPr>
            <w:tcW w:type="dxa" w:w="3095"/>
            <w:shd w:val="clear" w:color="auto" w:fill="F3F4F6"/>
          </w:tcPr>
          <w:p>
            <w:pPr>
              <w:spacing w:after="0" w:before="0"/>
            </w:pPr>
            <w:r>
              <w:rPr>
                <w:rFonts w:ascii="Arial" w:hAnsi="Arial"/>
                <w:b/>
                <w:i w:val="0"/>
                <w:sz w:val="17"/>
              </w:rPr>
              <w:t>Supervisor / works manager</w:t>
            </w:r>
          </w:p>
          <w:p>
            <w:pPr>
              <w:spacing w:after="0" w:before="0"/>
            </w:pPr>
            <w:r>
              <w:rPr>
                <w:rFonts w:ascii="Arial" w:hAnsi="Arial"/>
                <w:b w:val="0"/>
                <w:i w:val="0"/>
                <w:color w:val="5B6470"/>
                <w:sz w:val="14"/>
              </w:rPr>
              <w:t>Name and phone</w:t>
            </w:r>
          </w:p>
        </w:tc>
        <w:tc>
          <w:tcPr>
            <w:tcW w:type="dxa" w:w="4643"/>
          </w:tcPr>
          <w:p/>
        </w:tc>
        <w:tc>
          <w:tcPr>
            <w:tcW w:type="dxa" w:w="3095"/>
            <w:shd w:val="clear" w:color="auto" w:fill="F3F4F6"/>
          </w:tcPr>
          <w:p>
            <w:pPr>
              <w:spacing w:after="0" w:before="0"/>
            </w:pPr>
            <w:r>
              <w:rPr>
                <w:rFonts w:ascii="Arial" w:hAnsi="Arial"/>
                <w:b/>
                <w:i w:val="0"/>
                <w:sz w:val="17"/>
              </w:rPr>
              <w:t>SWMS number and revision</w:t>
            </w:r>
          </w:p>
        </w:tc>
        <w:tc>
          <w:tcPr>
            <w:tcW w:type="dxa" w:w="4643"/>
          </w:tcPr>
          <w:p/>
        </w:tc>
      </w:tr>
      <w:tr>
        <w:trPr>
          <w:cantSplit/>
          <w:trHeight w:val="453" w:hRule="atLeast"/>
        </w:trPr>
        <w:tc>
          <w:tcPr>
            <w:tcW w:type="dxa" w:w="3095"/>
            <w:shd w:val="clear" w:color="auto" w:fill="F3F4F6"/>
          </w:tcPr>
          <w:p>
            <w:pPr>
              <w:spacing w:after="0" w:before="0"/>
            </w:pPr>
            <w:r>
              <w:rPr>
                <w:rFonts w:ascii="Arial" w:hAnsi="Arial"/>
                <w:b/>
                <w:i w:val="0"/>
                <w:sz w:val="17"/>
              </w:rPr>
              <w:t>Prepared by</w:t>
            </w:r>
          </w:p>
          <w:p>
            <w:pPr>
              <w:spacing w:after="0" w:before="0"/>
            </w:pPr>
            <w:r>
              <w:rPr>
                <w:rFonts w:ascii="Arial" w:hAnsi="Arial"/>
                <w:b w:val="0"/>
                <w:i w:val="0"/>
                <w:color w:val="5B6470"/>
                <w:sz w:val="14"/>
              </w:rPr>
              <w:t>Name and position</w:t>
            </w:r>
          </w:p>
        </w:tc>
        <w:tc>
          <w:tcPr>
            <w:tcW w:type="dxa" w:w="4643"/>
          </w:tcPr>
          <w:p/>
        </w:tc>
        <w:tc>
          <w:tcPr>
            <w:tcW w:type="dxa" w:w="3095"/>
            <w:shd w:val="clear" w:color="auto" w:fill="F3F4F6"/>
          </w:tcPr>
          <w:p>
            <w:pPr>
              <w:spacing w:after="0" w:before="0"/>
            </w:pPr>
            <w:r>
              <w:rPr>
                <w:rFonts w:ascii="Arial" w:hAnsi="Arial"/>
                <w:b/>
                <w:i w:val="0"/>
                <w:sz w:val="17"/>
              </w:rPr>
              <w:t>Date prepared</w:t>
            </w:r>
          </w:p>
        </w:tc>
        <w:tc>
          <w:tcPr>
            <w:tcW w:type="dxa" w:w="4643"/>
          </w:tcPr>
          <w:p/>
        </w:tc>
      </w:tr>
      <w:tr>
        <w:trPr>
          <w:cantSplit/>
          <w:trHeight w:val="453" w:hRule="atLeast"/>
        </w:trPr>
        <w:tc>
          <w:tcPr>
            <w:tcW w:type="dxa" w:w="3095"/>
            <w:shd w:val="clear" w:color="auto" w:fill="F3F4F6"/>
          </w:tcPr>
          <w:p>
            <w:pPr>
              <w:spacing w:after="0" w:before="0"/>
            </w:pPr>
            <w:r>
              <w:rPr>
                <w:rFonts w:ascii="Arial" w:hAnsi="Arial"/>
                <w:b/>
                <w:i w:val="0"/>
                <w:sz w:val="17"/>
              </w:rPr>
              <w:t>Date provided to principal contractor</w:t>
            </w:r>
          </w:p>
        </w:tc>
        <w:tc>
          <w:tcPr>
            <w:tcW w:type="dxa" w:w="4643"/>
          </w:tcPr>
          <w:p/>
        </w:tc>
        <w:tc>
          <w:tcPr>
            <w:tcW w:type="dxa" w:w="3095"/>
            <w:shd w:val="clear" w:color="auto" w:fill="F3F4F6"/>
          </w:tcPr>
          <w:p>
            <w:pPr>
              <w:spacing w:after="0" w:before="0"/>
            </w:pPr>
            <w:r>
              <w:rPr>
                <w:rFonts w:ascii="Arial" w:hAnsi="Arial"/>
                <w:b/>
                <w:i w:val="0"/>
                <w:sz w:val="17"/>
              </w:rPr>
              <w:t>Received by (principal contractor)</w:t>
            </w:r>
          </w:p>
        </w:tc>
        <w:tc>
          <w:tcPr>
            <w:tcW w:type="dxa" w:w="4643"/>
          </w:tcPr>
          <w:p/>
        </w:tc>
      </w:tr>
      <w:tr>
        <w:trPr>
          <w:cantSplit/>
          <w:trHeight w:val="737" w:hRule="atLeast"/>
        </w:trPr>
        <w:tc>
          <w:tcPr>
            <w:tcW w:type="dxa" w:w="3095"/>
            <w:shd w:val="clear" w:color="auto" w:fill="F3F4F6"/>
          </w:tcPr>
          <w:p>
            <w:pPr>
              <w:spacing w:after="0" w:before="0"/>
            </w:pPr>
            <w:r>
              <w:rPr>
                <w:rFonts w:ascii="Arial" w:hAnsi="Arial"/>
                <w:b/>
                <w:i w:val="0"/>
                <w:sz w:val="17"/>
              </w:rPr>
              <w:t>Workers and HSR consulted</w:t>
            </w:r>
          </w:p>
          <w:p>
            <w:pPr>
              <w:spacing w:after="0" w:before="0"/>
            </w:pPr>
            <w:r>
              <w:rPr>
                <w:rFonts w:ascii="Arial" w:hAnsi="Arial"/>
                <w:b w:val="0"/>
                <w:i w:val="0"/>
                <w:color w:val="5B6470"/>
                <w:sz w:val="14"/>
              </w:rPr>
              <w:t>Who helped write this SWMS</w:t>
            </w:r>
          </w:p>
        </w:tc>
        <w:tc>
          <w:tcPr>
            <w:tcW w:type="dxa" w:w="12381"/>
            <w:gridSpan w:val="3"/>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2. High-risk construction work covered by this SWMS</w:t>
      </w:r>
    </w:p>
    <w:p>
      <w:pPr>
        <w:spacing w:after="60" w:before="0"/>
      </w:pPr>
      <w:r>
        <w:rPr>
          <w:rFonts w:ascii="Arial" w:hAnsi="Arial"/>
          <w:b w:val="0"/>
          <w:i w:val="0"/>
          <w:color w:val="2B3038"/>
          <w:sz w:val="17"/>
        </w:rPr>
        <w:t>Tick every activity this job involves. One SWMS can cover more than one.</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7739"/>
        <w:gridCol w:w="7739"/>
      </w:tblGrid>
      <w:tr>
        <w:tc>
          <w:tcPr>
            <w:tcW w:type="dxa" w:w="7739"/>
          </w:tcPr>
          <w:p>
            <w:pPr>
              <w:spacing w:after="0" w:before="0"/>
            </w:pPr>
            <w:r>
              <w:rPr>
                <w:rFonts w:ascii="Arial" w:hAnsi="Arial"/>
                <w:b w:val="0"/>
                <w:i w:val="0"/>
                <w:sz w:val="22"/>
              </w:rPr>
              <w:t xml:space="preserve">☐  </w:t>
            </w:r>
            <w:r>
              <w:rPr>
                <w:rFonts w:ascii="Arial" w:hAnsi="Arial"/>
                <w:sz w:val="17"/>
              </w:rPr>
              <w:t>Risk of a person falling more than 2 metres (3 metres in some jurisdictions)</w:t>
            </w:r>
          </w:p>
        </w:tc>
        <w:tc>
          <w:tcPr>
            <w:tcW w:type="dxa" w:w="7739"/>
          </w:tcPr>
          <w:p>
            <w:pPr>
              <w:spacing w:after="0" w:before="0"/>
            </w:pPr>
            <w:r>
              <w:rPr>
                <w:rFonts w:ascii="Arial" w:hAnsi="Arial"/>
                <w:b w:val="0"/>
                <w:i w:val="0"/>
                <w:sz w:val="22"/>
              </w:rPr>
              <w:t xml:space="preserve">☐  </w:t>
            </w:r>
            <w:r>
              <w:rPr>
                <w:rFonts w:ascii="Arial" w:hAnsi="Arial"/>
                <w:sz w:val="17"/>
              </w:rPr>
              <w:t>Work on a telecommunication tower</w:t>
            </w:r>
          </w:p>
        </w:tc>
      </w:tr>
      <w:tr>
        <w:tc>
          <w:tcPr>
            <w:tcW w:type="dxa" w:w="7739"/>
          </w:tcPr>
          <w:p>
            <w:pPr>
              <w:spacing w:after="0" w:before="0"/>
            </w:pPr>
            <w:r>
              <w:rPr>
                <w:rFonts w:ascii="Arial" w:hAnsi="Arial"/>
                <w:b w:val="0"/>
                <w:i w:val="0"/>
                <w:sz w:val="22"/>
              </w:rPr>
              <w:t xml:space="preserve">☐  </w:t>
            </w:r>
            <w:r>
              <w:rPr>
                <w:rFonts w:ascii="Arial" w:hAnsi="Arial"/>
                <w:sz w:val="17"/>
              </w:rPr>
              <w:t>Demolition of an element that is load-bearing or relates to the structure's integrity</w:t>
            </w:r>
          </w:p>
        </w:tc>
        <w:tc>
          <w:tcPr>
            <w:tcW w:type="dxa" w:w="7739"/>
          </w:tcPr>
          <w:p>
            <w:pPr>
              <w:spacing w:after="0" w:before="0"/>
            </w:pPr>
            <w:r>
              <w:rPr>
                <w:rFonts w:ascii="Arial" w:hAnsi="Arial"/>
                <w:b w:val="0"/>
                <w:i w:val="0"/>
                <w:sz w:val="22"/>
              </w:rPr>
              <w:t xml:space="preserve">☐  </w:t>
            </w:r>
            <w:r>
              <w:rPr>
                <w:rFonts w:ascii="Arial" w:hAnsi="Arial"/>
                <w:sz w:val="17"/>
              </w:rPr>
              <w:t>Work likely to involve disturbing asbestos</w:t>
            </w:r>
          </w:p>
        </w:tc>
      </w:tr>
      <w:tr>
        <w:tc>
          <w:tcPr>
            <w:tcW w:type="dxa" w:w="7739"/>
          </w:tcPr>
          <w:p>
            <w:pPr>
              <w:spacing w:after="0" w:before="0"/>
            </w:pPr>
            <w:r>
              <w:rPr>
                <w:rFonts w:ascii="Arial" w:hAnsi="Arial"/>
                <w:b w:val="0"/>
                <w:i w:val="0"/>
                <w:sz w:val="22"/>
              </w:rPr>
              <w:t xml:space="preserve">☐  </w:t>
            </w:r>
            <w:r>
              <w:rPr>
                <w:rFonts w:ascii="Arial" w:hAnsi="Arial"/>
                <w:sz w:val="17"/>
              </w:rPr>
              <w:t>Structural alterations or repairs needing temporary support to prevent collapse</w:t>
            </w:r>
          </w:p>
        </w:tc>
        <w:tc>
          <w:tcPr>
            <w:tcW w:type="dxa" w:w="7739"/>
          </w:tcPr>
          <w:p>
            <w:pPr>
              <w:spacing w:after="0" w:before="0"/>
            </w:pPr>
            <w:r>
              <w:rPr>
                <w:rFonts w:ascii="Arial" w:hAnsi="Arial"/>
                <w:b w:val="0"/>
                <w:i w:val="0"/>
                <w:sz w:val="22"/>
              </w:rPr>
              <w:t xml:space="preserve">☐  </w:t>
            </w:r>
            <w:r>
              <w:rPr>
                <w:rFonts w:ascii="Arial" w:hAnsi="Arial"/>
                <w:sz w:val="17"/>
              </w:rPr>
              <w:t>Work in or near a confined space</w:t>
            </w:r>
          </w:p>
        </w:tc>
      </w:tr>
      <w:tr>
        <w:tc>
          <w:tcPr>
            <w:tcW w:type="dxa" w:w="7739"/>
          </w:tcPr>
          <w:p>
            <w:pPr>
              <w:spacing w:after="0" w:before="0"/>
            </w:pPr>
            <w:r>
              <w:rPr>
                <w:rFonts w:ascii="Arial" w:hAnsi="Arial"/>
                <w:b w:val="0"/>
                <w:i w:val="0"/>
                <w:sz w:val="22"/>
              </w:rPr>
              <w:t xml:space="preserve">☐  </w:t>
            </w:r>
            <w:r>
              <w:rPr>
                <w:rFonts w:ascii="Arial" w:hAnsi="Arial"/>
                <w:sz w:val="17"/>
              </w:rPr>
              <w:t>Work in or near a shaft or trench deeper than 1.5 metres, or a tunnel</w:t>
            </w:r>
          </w:p>
        </w:tc>
        <w:tc>
          <w:tcPr>
            <w:tcW w:type="dxa" w:w="7739"/>
          </w:tcPr>
          <w:p>
            <w:pPr>
              <w:spacing w:after="0" w:before="0"/>
            </w:pPr>
            <w:r>
              <w:rPr>
                <w:rFonts w:ascii="Arial" w:hAnsi="Arial"/>
                <w:b w:val="0"/>
                <w:i w:val="0"/>
                <w:sz w:val="22"/>
              </w:rPr>
              <w:t xml:space="preserve">☐  </w:t>
            </w:r>
            <w:r>
              <w:rPr>
                <w:rFonts w:ascii="Arial" w:hAnsi="Arial"/>
                <w:sz w:val="17"/>
              </w:rPr>
              <w:t>Use of explosives</w:t>
            </w:r>
          </w:p>
        </w:tc>
      </w:tr>
      <w:tr>
        <w:tc>
          <w:tcPr>
            <w:tcW w:type="dxa" w:w="7739"/>
          </w:tcPr>
          <w:p>
            <w:pPr>
              <w:spacing w:after="0" w:before="0"/>
            </w:pPr>
            <w:r>
              <w:rPr>
                <w:rFonts w:ascii="Arial" w:hAnsi="Arial"/>
                <w:b w:val="0"/>
                <w:i w:val="0"/>
                <w:sz w:val="22"/>
              </w:rPr>
              <w:t xml:space="preserve">☐  </w:t>
            </w:r>
            <w:r>
              <w:rPr>
                <w:rFonts w:ascii="Arial" w:hAnsi="Arial"/>
                <w:sz w:val="17"/>
              </w:rPr>
              <w:t>Work on or near pressurised gas mains or piping</w:t>
            </w:r>
          </w:p>
        </w:tc>
        <w:tc>
          <w:tcPr>
            <w:tcW w:type="dxa" w:w="7739"/>
          </w:tcPr>
          <w:p>
            <w:pPr>
              <w:spacing w:after="0" w:before="0"/>
            </w:pPr>
            <w:r>
              <w:rPr>
                <w:rFonts w:ascii="Arial" w:hAnsi="Arial"/>
                <w:b w:val="0"/>
                <w:i w:val="0"/>
                <w:sz w:val="22"/>
              </w:rPr>
              <w:t xml:space="preserve">☐  </w:t>
            </w:r>
            <w:r>
              <w:rPr>
                <w:rFonts w:ascii="Arial" w:hAnsi="Arial"/>
                <w:sz w:val="17"/>
              </w:rPr>
              <w:t>Work on or near chemical, fuel or refrigerant lines</w:t>
            </w:r>
          </w:p>
        </w:tc>
      </w:tr>
      <w:tr>
        <w:tc>
          <w:tcPr>
            <w:tcW w:type="dxa" w:w="7739"/>
          </w:tcPr>
          <w:p>
            <w:pPr>
              <w:spacing w:after="0" w:before="0"/>
            </w:pPr>
            <w:r>
              <w:rPr>
                <w:rFonts w:ascii="Arial" w:hAnsi="Arial"/>
                <w:b w:val="0"/>
                <w:i w:val="0"/>
                <w:sz w:val="22"/>
              </w:rPr>
              <w:t xml:space="preserve">☐  </w:t>
            </w:r>
            <w:r>
              <w:rPr>
                <w:rFonts w:ascii="Arial" w:hAnsi="Arial"/>
                <w:sz w:val="17"/>
              </w:rPr>
              <w:t>Work on or near energised electrical installations or services</w:t>
            </w:r>
          </w:p>
        </w:tc>
        <w:tc>
          <w:tcPr>
            <w:tcW w:type="dxa" w:w="7739"/>
          </w:tcPr>
          <w:p>
            <w:pPr>
              <w:spacing w:after="0" w:before="0"/>
            </w:pPr>
            <w:r>
              <w:rPr>
                <w:rFonts w:ascii="Arial" w:hAnsi="Arial"/>
                <w:b w:val="0"/>
                <w:i w:val="0"/>
                <w:sz w:val="22"/>
              </w:rPr>
              <w:t xml:space="preserve">☐  </w:t>
            </w:r>
            <w:r>
              <w:rPr>
                <w:rFonts w:ascii="Arial" w:hAnsi="Arial"/>
                <w:sz w:val="17"/>
              </w:rPr>
              <w:t>Work in an area that may have a contaminated or flammable atmosphere</w:t>
            </w:r>
          </w:p>
        </w:tc>
      </w:tr>
      <w:tr>
        <w:tc>
          <w:tcPr>
            <w:tcW w:type="dxa" w:w="7739"/>
          </w:tcPr>
          <w:p>
            <w:pPr>
              <w:spacing w:after="0" w:before="0"/>
            </w:pPr>
            <w:r>
              <w:rPr>
                <w:rFonts w:ascii="Arial" w:hAnsi="Arial"/>
                <w:b w:val="0"/>
                <w:i w:val="0"/>
                <w:sz w:val="22"/>
              </w:rPr>
              <w:t xml:space="preserve">☐  </w:t>
            </w:r>
            <w:r>
              <w:rPr>
                <w:rFonts w:ascii="Arial" w:hAnsi="Arial"/>
                <w:sz w:val="17"/>
              </w:rPr>
              <w:t>Tilt-up or precast concrete elements</w:t>
            </w:r>
          </w:p>
        </w:tc>
        <w:tc>
          <w:tcPr>
            <w:tcW w:type="dxa" w:w="7739"/>
          </w:tcPr>
          <w:p>
            <w:pPr>
              <w:spacing w:after="0" w:before="0"/>
            </w:pPr>
            <w:r>
              <w:rPr>
                <w:rFonts w:ascii="Arial" w:hAnsi="Arial"/>
                <w:b w:val="0"/>
                <w:i w:val="0"/>
                <w:sz w:val="22"/>
              </w:rPr>
              <w:t xml:space="preserve">☐  </w:t>
            </w:r>
            <w:r>
              <w:rPr>
                <w:rFonts w:ascii="Arial" w:hAnsi="Arial"/>
                <w:sz w:val="17"/>
              </w:rPr>
              <w:t>Work on, in or next to a road, railway, shipping lane or other traffic corridor in use</w:t>
            </w:r>
          </w:p>
        </w:tc>
      </w:tr>
      <w:tr>
        <w:tc>
          <w:tcPr>
            <w:tcW w:type="dxa" w:w="7739"/>
          </w:tcPr>
          <w:p>
            <w:pPr>
              <w:spacing w:after="0" w:before="0"/>
            </w:pPr>
            <w:r>
              <w:rPr>
                <w:rFonts w:ascii="Arial" w:hAnsi="Arial"/>
                <w:b w:val="0"/>
                <w:i w:val="0"/>
                <w:sz w:val="22"/>
              </w:rPr>
              <w:t xml:space="preserve">☐  </w:t>
            </w:r>
            <w:r>
              <w:rPr>
                <w:rFonts w:ascii="Arial" w:hAnsi="Arial"/>
                <w:sz w:val="17"/>
              </w:rPr>
              <w:t>Work in an area where powered mobile plant is moving</w:t>
            </w:r>
          </w:p>
        </w:tc>
        <w:tc>
          <w:tcPr>
            <w:tcW w:type="dxa" w:w="7739"/>
          </w:tcPr>
          <w:p>
            <w:pPr>
              <w:spacing w:after="0" w:before="0"/>
            </w:pPr>
            <w:r>
              <w:rPr>
                <w:rFonts w:ascii="Arial" w:hAnsi="Arial"/>
                <w:b w:val="0"/>
                <w:i w:val="0"/>
                <w:sz w:val="22"/>
              </w:rPr>
              <w:t xml:space="preserve">☐  </w:t>
            </w:r>
            <w:r>
              <w:rPr>
                <w:rFonts w:ascii="Arial" w:hAnsi="Arial"/>
                <w:sz w:val="17"/>
              </w:rPr>
              <w:t>Work in areas with artificial extremes of temperature</w:t>
            </w:r>
          </w:p>
        </w:tc>
      </w:tr>
      <w:tr>
        <w:tc>
          <w:tcPr>
            <w:tcW w:type="dxa" w:w="7739"/>
          </w:tcPr>
          <w:p>
            <w:pPr>
              <w:spacing w:after="0" w:before="0"/>
            </w:pPr>
            <w:r>
              <w:rPr>
                <w:rFonts w:ascii="Arial" w:hAnsi="Arial"/>
                <w:b w:val="0"/>
                <w:i w:val="0"/>
                <w:sz w:val="22"/>
              </w:rPr>
              <w:t xml:space="preserve">☐  </w:t>
            </w:r>
            <w:r>
              <w:rPr>
                <w:rFonts w:ascii="Arial" w:hAnsi="Arial"/>
                <w:sz w:val="17"/>
              </w:rPr>
              <w:t>Work in or near water or other liquid with a risk of drowning</w:t>
            </w:r>
          </w:p>
        </w:tc>
        <w:tc>
          <w:tcPr>
            <w:tcW w:type="dxa" w:w="7739"/>
          </w:tcPr>
          <w:p>
            <w:pPr>
              <w:spacing w:after="0" w:before="0"/>
            </w:pPr>
            <w:r>
              <w:rPr>
                <w:rFonts w:ascii="Arial" w:hAnsi="Arial"/>
                <w:b w:val="0"/>
                <w:i w:val="0"/>
                <w:sz w:val="22"/>
              </w:rPr>
              <w:t xml:space="preserve">☐  </w:t>
            </w:r>
            <w:r>
              <w:rPr>
                <w:rFonts w:ascii="Arial" w:hAnsi="Arial"/>
                <w:sz w:val="17"/>
              </w:rPr>
              <w:t>Diving work</w:t>
            </w:r>
          </w:p>
        </w:tc>
      </w:tr>
      <w:tr>
        <w:tc>
          <w:tcPr>
            <w:tcW w:type="dxa" w:w="7739"/>
          </w:tcPr>
          <w:p>
            <w:pPr>
              <w:spacing w:after="0" w:before="0"/>
            </w:pPr>
            <w:r>
              <w:rPr>
                <w:rFonts w:ascii="Arial" w:hAnsi="Arial"/>
                <w:b w:val="0"/>
                <w:i w:val="0"/>
                <w:sz w:val="22"/>
              </w:rPr>
              <w:t xml:space="preserve">☐  </w:t>
            </w:r>
            <w:r>
              <w:rPr>
                <w:rFonts w:ascii="Arial" w:hAnsi="Arial"/>
                <w:sz w:val="17"/>
              </w:rPr>
              <w:t>Processing crystalline silica material with a power tool or other mechanical process (listed in some jurisdictions)</w:t>
            </w:r>
          </w:p>
        </w:tc>
        <w:tc>
          <w:tcPr>
            <w:tcW w:type="dxa" w:w="7739"/>
          </w:tcPr>
          <w:p>
            <w:pPr>
              <w:spacing w:after="0" w:before="0"/>
            </w:pPr>
            <w:r>
              <w:rPr>
                <w:rFonts w:ascii="Arial" w:hAnsi="Arial"/>
                <w:b w:val="0"/>
                <w:i w:val="0"/>
                <w:sz w:val="22"/>
              </w:rPr>
              <w:t xml:space="preserve">☐  </w:t>
            </w:r>
            <w:r>
              <w:rPr>
                <w:rFonts w:ascii="Arial" w:hAnsi="Arial"/>
                <w:sz w:val="17"/>
              </w:rPr>
              <w:t>Other: ____________________</w:t>
            </w: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3. Personal protective equipment required</w:t>
      </w:r>
    </w:p>
    <w:p>
      <w:pPr>
        <w:spacing w:after="60" w:before="0"/>
      </w:pPr>
      <w:r>
        <w:rPr>
          <w:rFonts w:ascii="Arial" w:hAnsi="Arial"/>
          <w:b w:val="0"/>
          <w:i w:val="0"/>
          <w:color w:val="2B3038"/>
          <w:sz w:val="17"/>
        </w:rPr>
        <w:t>Tick what is required for this job and state the type where it matters (glove type, respirator class, harness system).</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5159"/>
        <w:gridCol w:w="5159"/>
        <w:gridCol w:w="5159"/>
      </w:tblGrid>
      <w:tr>
        <w:tc>
          <w:tcPr>
            <w:tcW w:type="dxa" w:w="5159"/>
          </w:tcPr>
          <w:p>
            <w:pPr>
              <w:spacing w:after="0" w:before="0"/>
            </w:pPr>
            <w:r>
              <w:rPr>
                <w:rFonts w:ascii="Arial" w:hAnsi="Arial"/>
                <w:b w:val="0"/>
                <w:i w:val="0"/>
                <w:sz w:val="22"/>
              </w:rPr>
              <w:t xml:space="preserve">☐  </w:t>
            </w:r>
            <w:r>
              <w:rPr>
                <w:rFonts w:ascii="Arial" w:hAnsi="Arial"/>
                <w:sz w:val="17"/>
              </w:rPr>
              <w:t>Hard hat</w:t>
            </w:r>
          </w:p>
        </w:tc>
        <w:tc>
          <w:tcPr>
            <w:tcW w:type="dxa" w:w="5159"/>
          </w:tcPr>
          <w:p>
            <w:pPr>
              <w:spacing w:after="0" w:before="0"/>
            </w:pPr>
            <w:r>
              <w:rPr>
                <w:rFonts w:ascii="Arial" w:hAnsi="Arial"/>
                <w:b w:val="0"/>
                <w:i w:val="0"/>
                <w:sz w:val="22"/>
              </w:rPr>
              <w:t xml:space="preserve">☐  </w:t>
            </w:r>
            <w:r>
              <w:rPr>
                <w:rFonts w:ascii="Arial" w:hAnsi="Arial"/>
                <w:sz w:val="17"/>
              </w:rPr>
              <w:t>Safety glasses or goggles</w:t>
            </w:r>
          </w:p>
        </w:tc>
        <w:tc>
          <w:tcPr>
            <w:tcW w:type="dxa" w:w="5159"/>
          </w:tcPr>
          <w:p>
            <w:pPr>
              <w:spacing w:after="0" w:before="0"/>
            </w:pPr>
            <w:r>
              <w:rPr>
                <w:rFonts w:ascii="Arial" w:hAnsi="Arial"/>
                <w:b w:val="0"/>
                <w:i w:val="0"/>
                <w:sz w:val="22"/>
              </w:rPr>
              <w:t xml:space="preserve">☐  </w:t>
            </w:r>
            <w:r>
              <w:rPr>
                <w:rFonts w:ascii="Arial" w:hAnsi="Arial"/>
                <w:sz w:val="17"/>
              </w:rPr>
              <w:t>High-visibility clothing</w:t>
            </w:r>
          </w:p>
        </w:tc>
      </w:tr>
      <w:tr>
        <w:tc>
          <w:tcPr>
            <w:tcW w:type="dxa" w:w="5159"/>
          </w:tcPr>
          <w:p>
            <w:pPr>
              <w:spacing w:after="0" w:before="0"/>
            </w:pPr>
            <w:r>
              <w:rPr>
                <w:rFonts w:ascii="Arial" w:hAnsi="Arial"/>
                <w:b w:val="0"/>
                <w:i w:val="0"/>
                <w:sz w:val="22"/>
              </w:rPr>
              <w:t xml:space="preserve">☐  </w:t>
            </w:r>
            <w:r>
              <w:rPr>
                <w:rFonts w:ascii="Arial" w:hAnsi="Arial"/>
                <w:sz w:val="17"/>
              </w:rPr>
              <w:t>Safety boots</w:t>
            </w:r>
          </w:p>
        </w:tc>
        <w:tc>
          <w:tcPr>
            <w:tcW w:type="dxa" w:w="5159"/>
          </w:tcPr>
          <w:p>
            <w:pPr>
              <w:spacing w:after="0" w:before="0"/>
            </w:pPr>
            <w:r>
              <w:rPr>
                <w:rFonts w:ascii="Arial" w:hAnsi="Arial"/>
                <w:b w:val="0"/>
                <w:i w:val="0"/>
                <w:sz w:val="22"/>
              </w:rPr>
              <w:t xml:space="preserve">☐  </w:t>
            </w:r>
            <w:r>
              <w:rPr>
                <w:rFonts w:ascii="Arial" w:hAnsi="Arial"/>
                <w:sz w:val="17"/>
              </w:rPr>
              <w:t>Gloves (type):</w:t>
            </w:r>
          </w:p>
        </w:tc>
        <w:tc>
          <w:tcPr>
            <w:tcW w:type="dxa" w:w="5159"/>
          </w:tcPr>
          <w:p>
            <w:pPr>
              <w:spacing w:after="0" w:before="0"/>
            </w:pPr>
            <w:r>
              <w:rPr>
                <w:rFonts w:ascii="Arial" w:hAnsi="Arial"/>
                <w:b w:val="0"/>
                <w:i w:val="0"/>
                <w:sz w:val="22"/>
              </w:rPr>
              <w:t xml:space="preserve">☐  </w:t>
            </w:r>
            <w:r>
              <w:rPr>
                <w:rFonts w:ascii="Arial" w:hAnsi="Arial"/>
                <w:sz w:val="17"/>
              </w:rPr>
              <w:t>Hearing protection</w:t>
            </w:r>
          </w:p>
        </w:tc>
      </w:tr>
      <w:tr>
        <w:tc>
          <w:tcPr>
            <w:tcW w:type="dxa" w:w="5159"/>
          </w:tcPr>
          <w:p>
            <w:pPr>
              <w:spacing w:after="0" w:before="0"/>
            </w:pPr>
            <w:r>
              <w:rPr>
                <w:rFonts w:ascii="Arial" w:hAnsi="Arial"/>
                <w:b w:val="0"/>
                <w:i w:val="0"/>
                <w:sz w:val="22"/>
              </w:rPr>
              <w:t xml:space="preserve">☐  </w:t>
            </w:r>
            <w:r>
              <w:rPr>
                <w:rFonts w:ascii="Arial" w:hAnsi="Arial"/>
                <w:sz w:val="17"/>
              </w:rPr>
              <w:t>Respirator (type, fit-tested):</w:t>
            </w:r>
          </w:p>
        </w:tc>
        <w:tc>
          <w:tcPr>
            <w:tcW w:type="dxa" w:w="5159"/>
          </w:tcPr>
          <w:p>
            <w:pPr>
              <w:spacing w:after="0" w:before="0"/>
            </w:pPr>
            <w:r>
              <w:rPr>
                <w:rFonts w:ascii="Arial" w:hAnsi="Arial"/>
                <w:b w:val="0"/>
                <w:i w:val="0"/>
                <w:sz w:val="22"/>
              </w:rPr>
              <w:t xml:space="preserve">☐  </w:t>
            </w:r>
            <w:r>
              <w:rPr>
                <w:rFonts w:ascii="Arial" w:hAnsi="Arial"/>
                <w:sz w:val="17"/>
              </w:rPr>
              <w:t>Face shield</w:t>
            </w:r>
          </w:p>
        </w:tc>
        <w:tc>
          <w:tcPr>
            <w:tcW w:type="dxa" w:w="5159"/>
          </w:tcPr>
          <w:p>
            <w:pPr>
              <w:spacing w:after="0" w:before="0"/>
            </w:pPr>
            <w:r>
              <w:rPr>
                <w:rFonts w:ascii="Arial" w:hAnsi="Arial"/>
                <w:b w:val="0"/>
                <w:i w:val="0"/>
                <w:sz w:val="22"/>
              </w:rPr>
              <w:t xml:space="preserve">☐  </w:t>
            </w:r>
            <w:r>
              <w:rPr>
                <w:rFonts w:ascii="Arial" w:hAnsi="Arial"/>
                <w:sz w:val="17"/>
              </w:rPr>
              <w:t>Harness and lanyard / fall-arrest system</w:t>
            </w:r>
          </w:p>
        </w:tc>
      </w:tr>
      <w:tr>
        <w:tc>
          <w:tcPr>
            <w:tcW w:type="dxa" w:w="5159"/>
          </w:tcPr>
          <w:p>
            <w:pPr>
              <w:spacing w:after="0" w:before="0"/>
            </w:pPr>
            <w:r>
              <w:rPr>
                <w:rFonts w:ascii="Arial" w:hAnsi="Arial"/>
                <w:b w:val="0"/>
                <w:i w:val="0"/>
                <w:sz w:val="22"/>
              </w:rPr>
              <w:t xml:space="preserve">☐  </w:t>
            </w:r>
            <w:r>
              <w:rPr>
                <w:rFonts w:ascii="Arial" w:hAnsi="Arial"/>
                <w:sz w:val="17"/>
              </w:rPr>
              <w:t>Sun protection</w:t>
            </w:r>
          </w:p>
        </w:tc>
        <w:tc>
          <w:tcPr>
            <w:tcW w:type="dxa" w:w="5159"/>
          </w:tcPr>
          <w:p>
            <w:pPr>
              <w:spacing w:after="0" w:before="0"/>
            </w:pPr>
            <w:r>
              <w:rPr>
                <w:rFonts w:ascii="Arial" w:hAnsi="Arial"/>
                <w:b w:val="0"/>
                <w:i w:val="0"/>
                <w:sz w:val="22"/>
              </w:rPr>
              <w:t xml:space="preserve">☐  </w:t>
            </w:r>
            <w:r>
              <w:rPr>
                <w:rFonts w:ascii="Arial" w:hAnsi="Arial"/>
                <w:sz w:val="17"/>
              </w:rPr>
              <w:t>Long sleeves and trousers</w:t>
            </w:r>
          </w:p>
        </w:tc>
        <w:tc>
          <w:tcPr>
            <w:tcW w:type="dxa" w:w="5159"/>
          </w:tcPr>
          <w:p>
            <w:pPr>
              <w:spacing w:after="0" w:before="0"/>
            </w:pPr>
            <w:r>
              <w:rPr>
                <w:rFonts w:ascii="Arial" w:hAnsi="Arial"/>
                <w:b w:val="0"/>
                <w:i w:val="0"/>
                <w:sz w:val="22"/>
              </w:rPr>
              <w:t xml:space="preserve">☐  </w:t>
            </w:r>
            <w:r>
              <w:rPr>
                <w:rFonts w:ascii="Arial" w:hAnsi="Arial"/>
                <w:sz w:val="17"/>
              </w:rPr>
              <w:t>Chemical-resistant clothing</w:t>
            </w:r>
          </w:p>
        </w:tc>
      </w:tr>
      <w:tr>
        <w:tc>
          <w:tcPr>
            <w:tcW w:type="dxa" w:w="5159"/>
          </w:tcPr>
          <w:p>
            <w:pPr>
              <w:spacing w:after="0" w:before="0"/>
            </w:pPr>
            <w:r>
              <w:rPr>
                <w:rFonts w:ascii="Arial" w:hAnsi="Arial"/>
                <w:b w:val="0"/>
                <w:i w:val="0"/>
                <w:sz w:val="22"/>
              </w:rPr>
              <w:t xml:space="preserve">☐  </w:t>
            </w:r>
            <w:r>
              <w:rPr>
                <w:rFonts w:ascii="Arial" w:hAnsi="Arial"/>
                <w:sz w:val="17"/>
              </w:rPr>
              <w:t>Other: ____________________</w:t>
            </w:r>
          </w:p>
        </w:tc>
        <w:tc>
          <w:tcPr>
            <w:tcW w:type="dxa" w:w="5159"/>
          </w:tcPr>
          <w:p/>
        </w:tc>
        <w:tc>
          <w:tcPr>
            <w:tcW w:type="dxa" w:w="5159"/>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4. Plant, equipment and tools</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3096"/>
        <w:gridCol w:w="3096"/>
        <w:gridCol w:w="3096"/>
        <w:gridCol w:w="3096"/>
        <w:gridCol w:w="3096"/>
      </w:tblGrid>
      <w:tr>
        <w:trPr>
          <w:tblHeader w:val="true"/>
        </w:trPr>
        <w:tc>
          <w:tcPr>
            <w:tcW w:type="dxa" w:w="4020"/>
            <w:shd w:val="clear" w:color="auto" w:fill="2A2E35"/>
          </w:tcPr>
          <w:p>
            <w:pPr>
              <w:spacing w:after="0" w:before="0"/>
            </w:pPr>
            <w:r>
              <w:rPr>
                <w:rFonts w:ascii="Arial" w:hAnsi="Arial"/>
                <w:b/>
                <w:i w:val="0"/>
                <w:color w:val="FFFFFF"/>
                <w:sz w:val="16"/>
              </w:rPr>
              <w:t>Plant / equipment</w:t>
            </w:r>
          </w:p>
        </w:tc>
        <w:tc>
          <w:tcPr>
            <w:tcW w:type="dxa" w:w="2412"/>
            <w:shd w:val="clear" w:color="auto" w:fill="2A2E35"/>
          </w:tcPr>
          <w:p>
            <w:pPr>
              <w:spacing w:after="0" w:before="0"/>
            </w:pPr>
            <w:r>
              <w:rPr>
                <w:rFonts w:ascii="Arial" w:hAnsi="Arial"/>
                <w:b/>
                <w:i w:val="0"/>
                <w:color w:val="FFFFFF"/>
                <w:sz w:val="16"/>
              </w:rPr>
              <w:t>ID or registration</w:t>
            </w:r>
          </w:p>
        </w:tc>
        <w:tc>
          <w:tcPr>
            <w:tcW w:type="dxa" w:w="4020"/>
            <w:shd w:val="clear" w:color="auto" w:fill="2A2E35"/>
          </w:tcPr>
          <w:p>
            <w:pPr>
              <w:spacing w:after="0" w:before="0"/>
            </w:pPr>
            <w:r>
              <w:rPr>
                <w:rFonts w:ascii="Arial" w:hAnsi="Arial"/>
                <w:b/>
                <w:i w:val="0"/>
                <w:color w:val="FFFFFF"/>
                <w:sz w:val="16"/>
              </w:rPr>
              <w:t>Licence or competency needed</w:t>
            </w:r>
          </w:p>
        </w:tc>
        <w:tc>
          <w:tcPr>
            <w:tcW w:type="dxa" w:w="2613"/>
            <w:shd w:val="clear" w:color="auto" w:fill="2A2E35"/>
          </w:tcPr>
          <w:p>
            <w:pPr>
              <w:spacing w:after="0" w:before="0"/>
            </w:pPr>
            <w:r>
              <w:rPr>
                <w:rFonts w:ascii="Arial" w:hAnsi="Arial"/>
                <w:b/>
                <w:i w:val="0"/>
                <w:color w:val="FFFFFF"/>
                <w:sz w:val="16"/>
              </w:rPr>
              <w:t>Pre-start check done by</w:t>
            </w:r>
          </w:p>
        </w:tc>
        <w:tc>
          <w:tcPr>
            <w:tcW w:type="dxa" w:w="2412"/>
            <w:shd w:val="clear" w:color="auto" w:fill="2A2E35"/>
          </w:tcPr>
          <w:p>
            <w:pPr>
              <w:spacing w:after="0" w:before="0"/>
            </w:pPr>
            <w:r>
              <w:rPr>
                <w:rFonts w:ascii="Arial" w:hAnsi="Arial"/>
                <w:b/>
                <w:i w:val="0"/>
                <w:color w:val="FFFFFF"/>
                <w:sz w:val="16"/>
              </w:rPr>
              <w:t>Maintenance / inspection current?</w:t>
            </w:r>
          </w:p>
        </w:tc>
      </w:tr>
      <w:tr>
        <w:trPr>
          <w:cantSplit/>
        </w:trPr>
        <w:tc>
          <w:tcPr>
            <w:tcW w:type="dxa" w:w="4020"/>
          </w:tcPr>
          <w:p>
            <w:pPr>
              <w:spacing w:after="0" w:before="0"/>
            </w:pPr>
            <w:r>
              <w:rPr>
                <w:rFonts w:ascii="Arial" w:hAnsi="Arial"/>
                <w:b/>
                <w:i w:val="0"/>
                <w:color w:val="7A5A00"/>
                <w:sz w:val="13"/>
              </w:rPr>
              <w:t xml:space="preserve">EXAMPLE  </w:t>
            </w:r>
            <w:r>
              <w:rPr>
                <w:rFonts w:ascii="Arial" w:hAnsi="Arial"/>
                <w:i/>
                <w:color w:val="5B6470"/>
                <w:sz w:val="16"/>
              </w:rPr>
              <w:t>Scissor lift (electric)</w:t>
            </w:r>
          </w:p>
        </w:tc>
        <w:tc>
          <w:tcPr>
            <w:tcW w:type="dxa" w:w="2412"/>
          </w:tcPr>
          <w:p>
            <w:pPr>
              <w:spacing w:after="0" w:before="0"/>
            </w:pPr>
            <w:r>
              <w:rPr>
                <w:rFonts w:ascii="Arial" w:hAnsi="Arial"/>
                <w:b w:val="0"/>
                <w:i/>
                <w:color w:val="5B6470"/>
                <w:sz w:val="16"/>
              </w:rPr>
              <w:t>Hire tag #</w:t>
            </w:r>
          </w:p>
        </w:tc>
        <w:tc>
          <w:tcPr>
            <w:tcW w:type="dxa" w:w="4020"/>
          </w:tcPr>
          <w:p>
            <w:pPr>
              <w:spacing w:after="0" w:before="0"/>
            </w:pPr>
            <w:r>
              <w:rPr>
                <w:rFonts w:ascii="Arial" w:hAnsi="Arial"/>
                <w:b w:val="0"/>
                <w:i/>
                <w:color w:val="5B6470"/>
                <w:sz w:val="16"/>
              </w:rPr>
              <w:t>Operator trained and familiarised on this model</w:t>
            </w:r>
          </w:p>
        </w:tc>
        <w:tc>
          <w:tcPr>
            <w:tcW w:type="dxa" w:w="2613"/>
          </w:tcPr>
          <w:p>
            <w:pPr>
              <w:spacing w:after="0" w:before="0"/>
            </w:pPr>
            <w:r>
              <w:rPr>
                <w:rFonts w:ascii="Arial" w:hAnsi="Arial"/>
                <w:b w:val="0"/>
                <w:i/>
                <w:color w:val="5B6470"/>
                <w:sz w:val="16"/>
              </w:rPr>
              <w:t>Operator, each shift</w:t>
            </w:r>
          </w:p>
        </w:tc>
        <w:tc>
          <w:tcPr>
            <w:tcW w:type="dxa" w:w="2412"/>
          </w:tcPr>
          <w:p>
            <w:pPr>
              <w:spacing w:after="0" w:before="0"/>
            </w:pPr>
            <w:r>
              <w:rPr>
                <w:rFonts w:ascii="Arial" w:hAnsi="Arial"/>
                <w:b w:val="0"/>
                <w:i/>
                <w:color w:val="5B6470"/>
                <w:sz w:val="16"/>
              </w:rPr>
              <w:t>Hire log book sighted</w:t>
            </w:r>
          </w:p>
        </w:tc>
      </w:tr>
      <w:tr>
        <w:trPr>
          <w:trHeight w:val="510" w:hRule="atLeast"/>
          <w:cantSplit/>
        </w:trPr>
        <w:tc>
          <w:tcPr>
            <w:tcW w:type="dxa" w:w="4020"/>
          </w:tcPr>
          <w:p/>
        </w:tc>
        <w:tc>
          <w:tcPr>
            <w:tcW w:type="dxa" w:w="2412"/>
          </w:tcPr>
          <w:p/>
        </w:tc>
        <w:tc>
          <w:tcPr>
            <w:tcW w:type="dxa" w:w="4020"/>
          </w:tcPr>
          <w:p/>
        </w:tc>
        <w:tc>
          <w:tcPr>
            <w:tcW w:type="dxa" w:w="2613"/>
          </w:tcPr>
          <w:p/>
        </w:tc>
        <w:tc>
          <w:tcPr>
            <w:tcW w:type="dxa" w:w="2412"/>
          </w:tcPr>
          <w:p/>
        </w:tc>
      </w:tr>
      <w:tr>
        <w:trPr>
          <w:trHeight w:val="510" w:hRule="atLeast"/>
          <w:cantSplit/>
        </w:trPr>
        <w:tc>
          <w:tcPr>
            <w:tcW w:type="dxa" w:w="4020"/>
          </w:tcPr>
          <w:p/>
        </w:tc>
        <w:tc>
          <w:tcPr>
            <w:tcW w:type="dxa" w:w="2412"/>
          </w:tcPr>
          <w:p/>
        </w:tc>
        <w:tc>
          <w:tcPr>
            <w:tcW w:type="dxa" w:w="4020"/>
          </w:tcPr>
          <w:p/>
        </w:tc>
        <w:tc>
          <w:tcPr>
            <w:tcW w:type="dxa" w:w="2613"/>
          </w:tcPr>
          <w:p/>
        </w:tc>
        <w:tc>
          <w:tcPr>
            <w:tcW w:type="dxa" w:w="2412"/>
          </w:tcPr>
          <w:p/>
        </w:tc>
      </w:tr>
      <w:tr>
        <w:trPr>
          <w:trHeight w:val="510" w:hRule="atLeast"/>
          <w:cantSplit/>
        </w:trPr>
        <w:tc>
          <w:tcPr>
            <w:tcW w:type="dxa" w:w="4020"/>
          </w:tcPr>
          <w:p/>
        </w:tc>
        <w:tc>
          <w:tcPr>
            <w:tcW w:type="dxa" w:w="2412"/>
          </w:tcPr>
          <w:p/>
        </w:tc>
        <w:tc>
          <w:tcPr>
            <w:tcW w:type="dxa" w:w="4020"/>
          </w:tcPr>
          <w:p/>
        </w:tc>
        <w:tc>
          <w:tcPr>
            <w:tcW w:type="dxa" w:w="2613"/>
          </w:tcPr>
          <w:p/>
        </w:tc>
        <w:tc>
          <w:tcPr>
            <w:tcW w:type="dxa" w:w="2412"/>
          </w:tcPr>
          <w:p/>
        </w:tc>
      </w:tr>
      <w:tr>
        <w:trPr>
          <w:trHeight w:val="510" w:hRule="atLeast"/>
          <w:cantSplit/>
        </w:trPr>
        <w:tc>
          <w:tcPr>
            <w:tcW w:type="dxa" w:w="4020"/>
          </w:tcPr>
          <w:p/>
        </w:tc>
        <w:tc>
          <w:tcPr>
            <w:tcW w:type="dxa" w:w="2412"/>
          </w:tcPr>
          <w:p/>
        </w:tc>
        <w:tc>
          <w:tcPr>
            <w:tcW w:type="dxa" w:w="4020"/>
          </w:tcPr>
          <w:p/>
        </w:tc>
        <w:tc>
          <w:tcPr>
            <w:tcW w:type="dxa" w:w="2613"/>
          </w:tcPr>
          <w:p/>
        </w:tc>
        <w:tc>
          <w:tcPr>
            <w:tcW w:type="dxa" w:w="2412"/>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5. Licences, training and competencies</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3869"/>
        <w:gridCol w:w="3869"/>
        <w:gridCol w:w="3869"/>
        <w:gridCol w:w="3869"/>
      </w:tblGrid>
      <w:tr>
        <w:trPr>
          <w:tblHeader w:val="true"/>
        </w:trPr>
        <w:tc>
          <w:tcPr>
            <w:tcW w:type="dxa" w:w="5159"/>
            <w:shd w:val="clear" w:color="auto" w:fill="2A2E35"/>
          </w:tcPr>
          <w:p>
            <w:pPr>
              <w:spacing w:after="0" w:before="0"/>
            </w:pPr>
            <w:r>
              <w:rPr>
                <w:rFonts w:ascii="Arial" w:hAnsi="Arial"/>
                <w:b/>
                <w:i w:val="0"/>
                <w:color w:val="FFFFFF"/>
                <w:sz w:val="16"/>
              </w:rPr>
              <w:t>Requirement</w:t>
            </w:r>
          </w:p>
        </w:tc>
        <w:tc>
          <w:tcPr>
            <w:tcW w:type="dxa" w:w="4299"/>
            <w:shd w:val="clear" w:color="auto" w:fill="2A2E35"/>
          </w:tcPr>
          <w:p>
            <w:pPr>
              <w:spacing w:after="0" w:before="0"/>
            </w:pPr>
            <w:r>
              <w:rPr>
                <w:rFonts w:ascii="Arial" w:hAnsi="Arial"/>
                <w:b/>
                <w:i w:val="0"/>
                <w:color w:val="FFFFFF"/>
                <w:sz w:val="16"/>
              </w:rPr>
              <w:t>Who holds it</w:t>
            </w:r>
          </w:p>
        </w:tc>
        <w:tc>
          <w:tcPr>
            <w:tcW w:type="dxa" w:w="3009"/>
            <w:shd w:val="clear" w:color="auto" w:fill="2A2E35"/>
          </w:tcPr>
          <w:p>
            <w:pPr>
              <w:spacing w:after="0" w:before="0"/>
            </w:pPr>
            <w:r>
              <w:rPr>
                <w:rFonts w:ascii="Arial" w:hAnsi="Arial"/>
                <w:b/>
                <w:i w:val="0"/>
                <w:color w:val="FFFFFF"/>
                <w:sz w:val="16"/>
              </w:rPr>
              <w:t>Card / licence number</w:t>
            </w:r>
          </w:p>
        </w:tc>
        <w:tc>
          <w:tcPr>
            <w:tcW w:type="dxa" w:w="3009"/>
            <w:shd w:val="clear" w:color="auto" w:fill="2A2E35"/>
          </w:tcPr>
          <w:p>
            <w:pPr>
              <w:spacing w:after="0" w:before="0"/>
            </w:pPr>
            <w:r>
              <w:rPr>
                <w:rFonts w:ascii="Arial" w:hAnsi="Arial"/>
                <w:b/>
                <w:i w:val="0"/>
                <w:color w:val="FFFFFF"/>
                <w:sz w:val="16"/>
              </w:rPr>
              <w:t>Sighted by and date</w:t>
            </w:r>
          </w:p>
        </w:tc>
      </w:tr>
      <w:tr>
        <w:trPr>
          <w:cantSplit/>
        </w:trPr>
        <w:tc>
          <w:tcPr>
            <w:tcW w:type="dxa" w:w="5159"/>
          </w:tcPr>
          <w:p>
            <w:pPr>
              <w:spacing w:after="0" w:before="0"/>
            </w:pPr>
            <w:r>
              <w:rPr>
                <w:rFonts w:ascii="Arial" w:hAnsi="Arial"/>
                <w:b/>
                <w:i w:val="0"/>
                <w:color w:val="7A5A00"/>
                <w:sz w:val="13"/>
              </w:rPr>
              <w:t xml:space="preserve">EXAMPLE  </w:t>
            </w:r>
            <w:r>
              <w:rPr>
                <w:rFonts w:ascii="Arial" w:hAnsi="Arial"/>
                <w:i/>
                <w:color w:val="5B6470"/>
                <w:sz w:val="16"/>
              </w:rPr>
              <w:t>General construction induction (white card)</w:t>
            </w:r>
          </w:p>
        </w:tc>
        <w:tc>
          <w:tcPr>
            <w:tcW w:type="dxa" w:w="4299"/>
          </w:tcPr>
          <w:p>
            <w:pPr>
              <w:spacing w:after="0" w:before="0"/>
            </w:pPr>
            <w:r>
              <w:rPr>
                <w:rFonts w:ascii="Arial" w:hAnsi="Arial"/>
                <w:b w:val="0"/>
                <w:i/>
                <w:color w:val="5B6470"/>
                <w:sz w:val="16"/>
              </w:rPr>
              <w:t>All workers on this SWMS</w:t>
            </w:r>
          </w:p>
        </w:tc>
        <w:tc>
          <w:tcPr>
            <w:tcW w:type="dxa" w:w="3009"/>
          </w:tcPr>
          <w:p>
            <w:pPr>
              <w:spacing w:after="0" w:before="0"/>
            </w:pPr>
            <w:r>
              <w:rPr>
                <w:rFonts w:ascii="Arial" w:hAnsi="Arial"/>
                <w:b w:val="0"/>
                <w:i/>
                <w:color w:val="5B6470"/>
                <w:sz w:val="16"/>
              </w:rPr>
            </w:r>
          </w:p>
        </w:tc>
        <w:tc>
          <w:tcPr>
            <w:tcW w:type="dxa" w:w="3009"/>
          </w:tcPr>
          <w:p>
            <w:pPr>
              <w:spacing w:after="0" w:before="0"/>
            </w:pPr>
            <w:r>
              <w:rPr>
                <w:rFonts w:ascii="Arial" w:hAnsi="Arial"/>
                <w:b w:val="0"/>
                <w:i/>
                <w:color w:val="5B6470"/>
                <w:sz w:val="16"/>
              </w:rPr>
              <w:t>Supervisor at induction</w:t>
            </w:r>
          </w:p>
        </w:tc>
      </w:tr>
      <w:tr>
        <w:trPr>
          <w:cantSplit/>
        </w:trPr>
        <w:tc>
          <w:tcPr>
            <w:tcW w:type="dxa" w:w="5159"/>
          </w:tcPr>
          <w:p>
            <w:pPr>
              <w:spacing w:after="0" w:before="0"/>
            </w:pPr>
            <w:r>
              <w:rPr>
                <w:rFonts w:ascii="Arial" w:hAnsi="Arial"/>
                <w:b/>
                <w:i w:val="0"/>
                <w:color w:val="7A5A00"/>
                <w:sz w:val="13"/>
              </w:rPr>
              <w:t xml:space="preserve">EXAMPLE  </w:t>
            </w:r>
            <w:r>
              <w:rPr>
                <w:rFonts w:ascii="Arial" w:hAnsi="Arial"/>
                <w:i/>
                <w:color w:val="5B6470"/>
                <w:sz w:val="16"/>
              </w:rPr>
              <w:t>High risk work licence for the plant being operated</w:t>
            </w:r>
          </w:p>
        </w:tc>
        <w:tc>
          <w:tcPr>
            <w:tcW w:type="dxa" w:w="4299"/>
          </w:tcPr>
          <w:p>
            <w:pPr>
              <w:spacing w:after="0" w:before="0"/>
            </w:pPr>
            <w:r>
              <w:rPr>
                <w:rFonts w:ascii="Arial" w:hAnsi="Arial"/>
                <w:b w:val="0"/>
                <w:i/>
                <w:color w:val="5B6470"/>
                <w:sz w:val="16"/>
              </w:rPr>
              <w:t>Named operator</w:t>
            </w:r>
          </w:p>
        </w:tc>
        <w:tc>
          <w:tcPr>
            <w:tcW w:type="dxa" w:w="3009"/>
          </w:tcPr>
          <w:p>
            <w:pPr>
              <w:spacing w:after="0" w:before="0"/>
            </w:pPr>
            <w:r>
              <w:rPr>
                <w:rFonts w:ascii="Arial" w:hAnsi="Arial"/>
                <w:b w:val="0"/>
                <w:i/>
                <w:color w:val="5B6470"/>
                <w:sz w:val="16"/>
              </w:rPr>
            </w:r>
          </w:p>
        </w:tc>
        <w:tc>
          <w:tcPr>
            <w:tcW w:type="dxa" w:w="3009"/>
          </w:tcPr>
          <w:p>
            <w:pPr>
              <w:spacing w:after="0" w:before="0"/>
            </w:pPr>
            <w:r>
              <w:rPr>
                <w:rFonts w:ascii="Arial" w:hAnsi="Arial"/>
                <w:b w:val="0"/>
                <w:i/>
                <w:color w:val="5B6470"/>
                <w:sz w:val="16"/>
              </w:rPr>
            </w:r>
          </w:p>
        </w:tc>
      </w:tr>
      <w:tr>
        <w:trPr>
          <w:trHeight w:val="510" w:hRule="atLeast"/>
          <w:cantSplit/>
        </w:trPr>
        <w:tc>
          <w:tcPr>
            <w:tcW w:type="dxa" w:w="5159"/>
          </w:tcPr>
          <w:p/>
        </w:tc>
        <w:tc>
          <w:tcPr>
            <w:tcW w:type="dxa" w:w="4299"/>
          </w:tcPr>
          <w:p/>
        </w:tc>
        <w:tc>
          <w:tcPr>
            <w:tcW w:type="dxa" w:w="3009"/>
          </w:tcPr>
          <w:p/>
        </w:tc>
        <w:tc>
          <w:tcPr>
            <w:tcW w:type="dxa" w:w="3009"/>
          </w:tcPr>
          <w:p/>
        </w:tc>
      </w:tr>
      <w:tr>
        <w:trPr>
          <w:trHeight w:val="510" w:hRule="atLeast"/>
          <w:cantSplit/>
        </w:trPr>
        <w:tc>
          <w:tcPr>
            <w:tcW w:type="dxa" w:w="5159"/>
          </w:tcPr>
          <w:p/>
        </w:tc>
        <w:tc>
          <w:tcPr>
            <w:tcW w:type="dxa" w:w="4299"/>
          </w:tcPr>
          <w:p/>
        </w:tc>
        <w:tc>
          <w:tcPr>
            <w:tcW w:type="dxa" w:w="3009"/>
          </w:tcPr>
          <w:p/>
        </w:tc>
        <w:tc>
          <w:tcPr>
            <w:tcW w:type="dxa" w:w="3009"/>
          </w:tcPr>
          <w:p/>
        </w:tc>
      </w:tr>
      <w:tr>
        <w:trPr>
          <w:trHeight w:val="510" w:hRule="atLeast"/>
          <w:cantSplit/>
        </w:trPr>
        <w:tc>
          <w:tcPr>
            <w:tcW w:type="dxa" w:w="5159"/>
          </w:tcPr>
          <w:p/>
        </w:tc>
        <w:tc>
          <w:tcPr>
            <w:tcW w:type="dxa" w:w="4299"/>
          </w:tcPr>
          <w:p/>
        </w:tc>
        <w:tc>
          <w:tcPr>
            <w:tcW w:type="dxa" w:w="3009"/>
          </w:tcPr>
          <w:p/>
        </w:tc>
        <w:tc>
          <w:tcPr>
            <w:tcW w:type="dxa" w:w="3009"/>
          </w:tcPr>
          <w:p/>
        </w:tc>
      </w:tr>
      <w:tr>
        <w:trPr>
          <w:trHeight w:val="510" w:hRule="atLeast"/>
          <w:cantSplit/>
        </w:trPr>
        <w:tc>
          <w:tcPr>
            <w:tcW w:type="dxa" w:w="5159"/>
          </w:tcPr>
          <w:p/>
        </w:tc>
        <w:tc>
          <w:tcPr>
            <w:tcW w:type="dxa" w:w="4299"/>
          </w:tcPr>
          <w:p/>
        </w:tc>
        <w:tc>
          <w:tcPr>
            <w:tcW w:type="dxa" w:w="3009"/>
          </w:tcPr>
          <w:p/>
        </w:tc>
        <w:tc>
          <w:tcPr>
            <w:tcW w:type="dxa" w:w="3009"/>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6. Permits and other documents needed before starting</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7739"/>
        <w:gridCol w:w="7739"/>
      </w:tblGrid>
      <w:tr>
        <w:tc>
          <w:tcPr>
            <w:tcW w:type="dxa" w:w="7739"/>
          </w:tcPr>
          <w:p>
            <w:pPr>
              <w:spacing w:after="0" w:before="0"/>
            </w:pPr>
            <w:r>
              <w:rPr>
                <w:rFonts w:ascii="Arial" w:hAnsi="Arial"/>
                <w:b w:val="0"/>
                <w:i w:val="0"/>
                <w:sz w:val="22"/>
              </w:rPr>
              <w:t xml:space="preserve">☐  </w:t>
            </w:r>
            <w:r>
              <w:rPr>
                <w:rFonts w:ascii="Arial" w:hAnsi="Arial"/>
                <w:sz w:val="17"/>
              </w:rPr>
              <w:t>Hot work permit</w:t>
            </w:r>
          </w:p>
        </w:tc>
        <w:tc>
          <w:tcPr>
            <w:tcW w:type="dxa" w:w="7739"/>
          </w:tcPr>
          <w:p>
            <w:pPr>
              <w:spacing w:after="0" w:before="0"/>
            </w:pPr>
            <w:r>
              <w:rPr>
                <w:rFonts w:ascii="Arial" w:hAnsi="Arial"/>
                <w:b w:val="0"/>
                <w:i w:val="0"/>
                <w:sz w:val="22"/>
              </w:rPr>
              <w:t xml:space="preserve">☐  </w:t>
            </w:r>
            <w:r>
              <w:rPr>
                <w:rFonts w:ascii="Arial" w:hAnsi="Arial"/>
                <w:sz w:val="17"/>
              </w:rPr>
              <w:t>Excavation permit and underground services located (Before You Dig Australia)</w:t>
            </w:r>
          </w:p>
        </w:tc>
      </w:tr>
      <w:tr>
        <w:tc>
          <w:tcPr>
            <w:tcW w:type="dxa" w:w="7739"/>
          </w:tcPr>
          <w:p>
            <w:pPr>
              <w:spacing w:after="0" w:before="0"/>
            </w:pPr>
            <w:r>
              <w:rPr>
                <w:rFonts w:ascii="Arial" w:hAnsi="Arial"/>
                <w:b w:val="0"/>
                <w:i w:val="0"/>
                <w:sz w:val="22"/>
              </w:rPr>
              <w:t xml:space="preserve">☐  </w:t>
            </w:r>
            <w:r>
              <w:rPr>
                <w:rFonts w:ascii="Arial" w:hAnsi="Arial"/>
                <w:sz w:val="17"/>
              </w:rPr>
              <w:t>Confined space entry permit</w:t>
            </w:r>
          </w:p>
        </w:tc>
        <w:tc>
          <w:tcPr>
            <w:tcW w:type="dxa" w:w="7739"/>
          </w:tcPr>
          <w:p>
            <w:pPr>
              <w:spacing w:after="0" w:before="0"/>
            </w:pPr>
            <w:r>
              <w:rPr>
                <w:rFonts w:ascii="Arial" w:hAnsi="Arial"/>
                <w:b w:val="0"/>
                <w:i w:val="0"/>
                <w:sz w:val="22"/>
              </w:rPr>
              <w:t xml:space="preserve">☐  </w:t>
            </w:r>
            <w:r>
              <w:rPr>
                <w:rFonts w:ascii="Arial" w:hAnsi="Arial"/>
                <w:sz w:val="17"/>
              </w:rPr>
              <w:t>Electrical isolation, lockout and tagging</w:t>
            </w:r>
          </w:p>
        </w:tc>
      </w:tr>
      <w:tr>
        <w:tc>
          <w:tcPr>
            <w:tcW w:type="dxa" w:w="7739"/>
          </w:tcPr>
          <w:p>
            <w:pPr>
              <w:spacing w:after="0" w:before="0"/>
            </w:pPr>
            <w:r>
              <w:rPr>
                <w:rFonts w:ascii="Arial" w:hAnsi="Arial"/>
                <w:b w:val="0"/>
                <w:i w:val="0"/>
                <w:sz w:val="22"/>
              </w:rPr>
              <w:t xml:space="preserve">☐  </w:t>
            </w:r>
            <w:r>
              <w:rPr>
                <w:rFonts w:ascii="Arial" w:hAnsi="Arial"/>
                <w:sz w:val="17"/>
              </w:rPr>
              <w:t>Traffic management plan / traffic guidance scheme</w:t>
            </w:r>
          </w:p>
        </w:tc>
        <w:tc>
          <w:tcPr>
            <w:tcW w:type="dxa" w:w="7739"/>
          </w:tcPr>
          <w:p>
            <w:pPr>
              <w:spacing w:after="0" w:before="0"/>
            </w:pPr>
            <w:r>
              <w:rPr>
                <w:rFonts w:ascii="Arial" w:hAnsi="Arial"/>
                <w:b w:val="0"/>
                <w:i w:val="0"/>
                <w:sz w:val="22"/>
              </w:rPr>
              <w:t xml:space="preserve">☐  </w:t>
            </w:r>
            <w:r>
              <w:rPr>
                <w:rFonts w:ascii="Arial" w:hAnsi="Arial"/>
                <w:sz w:val="17"/>
              </w:rPr>
              <w:t>Asbestos removal control plan or asbestos register sighted</w:t>
            </w:r>
          </w:p>
        </w:tc>
      </w:tr>
      <w:tr>
        <w:tc>
          <w:tcPr>
            <w:tcW w:type="dxa" w:w="7739"/>
          </w:tcPr>
          <w:p>
            <w:pPr>
              <w:spacing w:after="0" w:before="0"/>
            </w:pPr>
            <w:r>
              <w:rPr>
                <w:rFonts w:ascii="Arial" w:hAnsi="Arial"/>
                <w:b w:val="0"/>
                <w:i w:val="0"/>
                <w:sz w:val="22"/>
              </w:rPr>
              <w:t xml:space="preserve">☐  </w:t>
            </w:r>
            <w:r>
              <w:rPr>
                <w:rFonts w:ascii="Arial" w:hAnsi="Arial"/>
                <w:sz w:val="17"/>
              </w:rPr>
              <w:t>Engineer's design or certificate (propping, scaffold, formwork)</w:t>
            </w:r>
          </w:p>
        </w:tc>
        <w:tc>
          <w:tcPr>
            <w:tcW w:type="dxa" w:w="7739"/>
          </w:tcPr>
          <w:p>
            <w:pPr>
              <w:spacing w:after="0" w:before="0"/>
            </w:pPr>
            <w:r>
              <w:rPr>
                <w:rFonts w:ascii="Arial" w:hAnsi="Arial"/>
                <w:b w:val="0"/>
                <w:i w:val="0"/>
                <w:sz w:val="22"/>
              </w:rPr>
              <w:t xml:space="preserve">☐  </w:t>
            </w:r>
            <w:r>
              <w:rPr>
                <w:rFonts w:ascii="Arial" w:hAnsi="Arial"/>
                <w:sz w:val="17"/>
              </w:rPr>
              <w:t>Safety data sheets for chemicals on site</w:t>
            </w:r>
          </w:p>
        </w:tc>
      </w:tr>
      <w:tr>
        <w:tc>
          <w:tcPr>
            <w:tcW w:type="dxa" w:w="7739"/>
          </w:tcPr>
          <w:p>
            <w:pPr>
              <w:spacing w:after="0" w:before="0"/>
            </w:pPr>
            <w:r>
              <w:rPr>
                <w:rFonts w:ascii="Arial" w:hAnsi="Arial"/>
                <w:b w:val="0"/>
                <w:i w:val="0"/>
                <w:sz w:val="22"/>
              </w:rPr>
              <w:t xml:space="preserve">☐  </w:t>
            </w:r>
            <w:r>
              <w:rPr>
                <w:rFonts w:ascii="Arial" w:hAnsi="Arial"/>
                <w:sz w:val="17"/>
              </w:rPr>
              <w:t>Rescue plan for work at height or in confined spaces</w:t>
            </w:r>
          </w:p>
        </w:tc>
        <w:tc>
          <w:tcPr>
            <w:tcW w:type="dxa" w:w="7739"/>
          </w:tcPr>
          <w:p>
            <w:pPr>
              <w:spacing w:after="0" w:before="0"/>
            </w:pPr>
            <w:r>
              <w:rPr>
                <w:rFonts w:ascii="Arial" w:hAnsi="Arial"/>
                <w:b w:val="0"/>
                <w:i w:val="0"/>
                <w:sz w:val="22"/>
              </w:rPr>
              <w:t xml:space="preserve">☐  </w:t>
            </w:r>
            <w:r>
              <w:rPr>
                <w:rFonts w:ascii="Arial" w:hAnsi="Arial"/>
                <w:sz w:val="17"/>
              </w:rPr>
              <w:t>Principal contractor's site rules and induction</w:t>
            </w:r>
          </w:p>
        </w:tc>
      </w:tr>
      <w:tr>
        <w:tc>
          <w:tcPr>
            <w:tcW w:type="dxa" w:w="7739"/>
          </w:tcPr>
          <w:p>
            <w:pPr>
              <w:spacing w:after="0" w:before="0"/>
            </w:pPr>
            <w:r>
              <w:rPr>
                <w:rFonts w:ascii="Arial" w:hAnsi="Arial"/>
                <w:b w:val="0"/>
                <w:i w:val="0"/>
                <w:sz w:val="22"/>
              </w:rPr>
              <w:t xml:space="preserve">☐  </w:t>
            </w:r>
            <w:r>
              <w:rPr>
                <w:rFonts w:ascii="Arial" w:hAnsi="Arial"/>
                <w:sz w:val="17"/>
              </w:rPr>
              <w:t>Other: ____________________</w:t>
            </w:r>
          </w:p>
        </w:tc>
        <w:tc>
          <w:tcPr>
            <w:tcW w:type="dxa" w:w="7739"/>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7. Risk rating matrix</w:t>
      </w:r>
    </w:p>
    <w:p>
      <w:pPr>
        <w:spacing w:after="60" w:before="0"/>
      </w:pPr>
      <w:r>
        <w:rPr>
          <w:rFonts w:ascii="Arial" w:hAnsi="Arial"/>
          <w:b w:val="0"/>
          <w:i w:val="0"/>
          <w:color w:val="2B3038"/>
          <w:sz w:val="17"/>
        </w:rPr>
        <w:t>Rate each step before and after controls: find the likelihood row and the consequence column.</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580"/>
        <w:gridCol w:w="2580"/>
        <w:gridCol w:w="2580"/>
        <w:gridCol w:w="2580"/>
        <w:gridCol w:w="2580"/>
        <w:gridCol w:w="2580"/>
      </w:tblGrid>
      <w:tr>
        <w:trPr>
          <w:cantSplit/>
        </w:trPr>
        <w:tc>
          <w:tcPr>
            <w:tcW w:type="dxa" w:w="3405"/>
            <w:shd w:val="clear" w:color="auto" w:fill="F3F4F6"/>
          </w:tcPr>
          <w:p>
            <w:pPr>
              <w:keepNext/>
              <w:spacing w:after="0" w:before="0"/>
            </w:pPr>
            <w:r>
              <w:rPr>
                <w:rFonts w:ascii="Arial" w:hAnsi="Arial"/>
                <w:b w:val="0"/>
                <w:i w:val="0"/>
                <w:color w:val="5B6470"/>
                <w:sz w:val="14"/>
              </w:rPr>
              <w:t>Likelihood ↓ / Consequence →</w:t>
            </w:r>
          </w:p>
        </w:tc>
        <w:tc>
          <w:tcPr>
            <w:tcW w:type="dxa" w:w="1548"/>
            <w:shd w:val="clear" w:color="auto" w:fill="F3F4F6"/>
          </w:tcPr>
          <w:p>
            <w:pPr>
              <w:keepNext/>
              <w:spacing w:after="0" w:before="0"/>
              <w:jc w:val="center"/>
            </w:pPr>
            <w:r>
              <w:rPr>
                <w:rFonts w:ascii="Arial" w:hAnsi="Arial"/>
                <w:b/>
                <w:i w:val="0"/>
                <w:sz w:val="15"/>
              </w:rPr>
              <w:t>Insignificant</w:t>
            </w:r>
          </w:p>
        </w:tc>
        <w:tc>
          <w:tcPr>
            <w:tcW w:type="dxa" w:w="1548"/>
            <w:shd w:val="clear" w:color="auto" w:fill="F3F4F6"/>
          </w:tcPr>
          <w:p>
            <w:pPr>
              <w:keepNext/>
              <w:spacing w:after="0" w:before="0"/>
              <w:jc w:val="center"/>
            </w:pPr>
            <w:r>
              <w:rPr>
                <w:rFonts w:ascii="Arial" w:hAnsi="Arial"/>
                <w:b/>
                <w:i w:val="0"/>
                <w:sz w:val="15"/>
              </w:rPr>
              <w:t>Minor</w:t>
            </w:r>
          </w:p>
        </w:tc>
        <w:tc>
          <w:tcPr>
            <w:tcW w:type="dxa" w:w="1548"/>
            <w:shd w:val="clear" w:color="auto" w:fill="F3F4F6"/>
          </w:tcPr>
          <w:p>
            <w:pPr>
              <w:keepNext/>
              <w:spacing w:after="0" w:before="0"/>
              <w:jc w:val="center"/>
            </w:pPr>
            <w:r>
              <w:rPr>
                <w:rFonts w:ascii="Arial" w:hAnsi="Arial"/>
                <w:b/>
                <w:i w:val="0"/>
                <w:sz w:val="15"/>
              </w:rPr>
              <w:t>Moderate</w:t>
            </w:r>
          </w:p>
        </w:tc>
        <w:tc>
          <w:tcPr>
            <w:tcW w:type="dxa" w:w="1548"/>
            <w:shd w:val="clear" w:color="auto" w:fill="F3F4F6"/>
          </w:tcPr>
          <w:p>
            <w:pPr>
              <w:keepNext/>
              <w:spacing w:after="0" w:before="0"/>
              <w:jc w:val="center"/>
            </w:pPr>
            <w:r>
              <w:rPr>
                <w:rFonts w:ascii="Arial" w:hAnsi="Arial"/>
                <w:b/>
                <w:i w:val="0"/>
                <w:sz w:val="15"/>
              </w:rPr>
              <w:t>Major</w:t>
            </w:r>
          </w:p>
        </w:tc>
        <w:tc>
          <w:tcPr>
            <w:tcW w:type="dxa" w:w="1548"/>
            <w:shd w:val="clear" w:color="auto" w:fill="F3F4F6"/>
          </w:tcPr>
          <w:p>
            <w:pPr>
              <w:keepNext/>
              <w:spacing w:after="0" w:before="0"/>
              <w:jc w:val="center"/>
            </w:pPr>
            <w:r>
              <w:rPr>
                <w:rFonts w:ascii="Arial" w:hAnsi="Arial"/>
                <w:b/>
                <w:i w:val="0"/>
                <w:sz w:val="15"/>
              </w:rPr>
              <w:t>Catastrophic</w:t>
            </w:r>
          </w:p>
        </w:tc>
      </w:tr>
      <w:tr>
        <w:trPr>
          <w:cantSplit/>
        </w:trPr>
        <w:tc>
          <w:tcPr>
            <w:tcW w:type="dxa" w:w="3405"/>
            <w:shd w:val="clear" w:color="auto" w:fill="F3F4F6"/>
          </w:tcPr>
          <w:p>
            <w:pPr>
              <w:keepNext/>
              <w:spacing w:after="0" w:before="0"/>
            </w:pPr>
            <w:r>
              <w:rPr>
                <w:rFonts w:ascii="Arial" w:hAnsi="Arial"/>
                <w:b/>
                <w:i w:val="0"/>
                <w:sz w:val="15"/>
              </w:rPr>
              <w:t>Almost certain</w:t>
            </w:r>
          </w:p>
        </w:tc>
        <w:tc>
          <w:tcPr>
            <w:tcW w:type="dxa" w:w="1548"/>
            <w:shd w:val="clear" w:color="auto" w:fill="FFF1B8"/>
          </w:tcPr>
          <w:p>
            <w:pPr>
              <w:keepNext/>
              <w:spacing w:after="0" w:before="0"/>
              <w:jc w:val="center"/>
            </w:pPr>
            <w:r>
              <w:rPr>
                <w:rFonts w:ascii="Arial" w:hAnsi="Arial"/>
                <w:b/>
                <w:i w:val="0"/>
                <w:sz w:val="18"/>
              </w:rPr>
              <w:t>M</w:t>
            </w:r>
          </w:p>
        </w:tc>
        <w:tc>
          <w:tcPr>
            <w:tcW w:type="dxa" w:w="1548"/>
            <w:shd w:val="clear" w:color="auto" w:fill="FFD2A8"/>
          </w:tcPr>
          <w:p>
            <w:pPr>
              <w:keepNext/>
              <w:spacing w:after="0" w:before="0"/>
              <w:jc w:val="center"/>
            </w:pPr>
            <w:r>
              <w:rPr>
                <w:rFonts w:ascii="Arial" w:hAnsi="Arial"/>
                <w:b/>
                <w:i w:val="0"/>
                <w:sz w:val="18"/>
              </w:rPr>
              <w:t>H</w:t>
            </w:r>
          </w:p>
        </w:tc>
        <w:tc>
          <w:tcPr>
            <w:tcW w:type="dxa" w:w="1548"/>
            <w:shd w:val="clear" w:color="auto" w:fill="FFD2A8"/>
          </w:tcPr>
          <w:p>
            <w:pPr>
              <w:keepNext/>
              <w:spacing w:after="0" w:before="0"/>
              <w:jc w:val="center"/>
            </w:pPr>
            <w:r>
              <w:rPr>
                <w:rFonts w:ascii="Arial" w:hAnsi="Arial"/>
                <w:b/>
                <w:i w:val="0"/>
                <w:sz w:val="18"/>
              </w:rPr>
              <w:t>H</w:t>
            </w:r>
          </w:p>
        </w:tc>
        <w:tc>
          <w:tcPr>
            <w:tcW w:type="dxa" w:w="1548"/>
            <w:shd w:val="clear" w:color="auto" w:fill="F8B4B6"/>
          </w:tcPr>
          <w:p>
            <w:pPr>
              <w:keepNext/>
              <w:spacing w:after="0" w:before="0"/>
              <w:jc w:val="center"/>
            </w:pPr>
            <w:r>
              <w:rPr>
                <w:rFonts w:ascii="Arial" w:hAnsi="Arial"/>
                <w:b/>
                <w:i w:val="0"/>
                <w:sz w:val="18"/>
              </w:rPr>
              <w:t>E</w:t>
            </w:r>
          </w:p>
        </w:tc>
        <w:tc>
          <w:tcPr>
            <w:tcW w:type="dxa" w:w="1548"/>
            <w:shd w:val="clear" w:color="auto" w:fill="F8B4B6"/>
          </w:tcPr>
          <w:p>
            <w:pPr>
              <w:keepNext/>
              <w:spacing w:after="0" w:before="0"/>
              <w:jc w:val="center"/>
            </w:pPr>
            <w:r>
              <w:rPr>
                <w:rFonts w:ascii="Arial" w:hAnsi="Arial"/>
                <w:b/>
                <w:i w:val="0"/>
                <w:sz w:val="18"/>
              </w:rPr>
              <w:t>E</w:t>
            </w:r>
          </w:p>
        </w:tc>
      </w:tr>
      <w:tr>
        <w:trPr>
          <w:cantSplit/>
        </w:trPr>
        <w:tc>
          <w:tcPr>
            <w:tcW w:type="dxa" w:w="3405"/>
            <w:shd w:val="clear" w:color="auto" w:fill="F3F4F6"/>
          </w:tcPr>
          <w:p>
            <w:pPr>
              <w:keepNext/>
              <w:spacing w:after="0" w:before="0"/>
            </w:pPr>
            <w:r>
              <w:rPr>
                <w:rFonts w:ascii="Arial" w:hAnsi="Arial"/>
                <w:b/>
                <w:i w:val="0"/>
                <w:sz w:val="15"/>
              </w:rPr>
              <w:t>Likely</w:t>
            </w:r>
          </w:p>
        </w:tc>
        <w:tc>
          <w:tcPr>
            <w:tcW w:type="dxa" w:w="1548"/>
            <w:shd w:val="clear" w:color="auto" w:fill="FFF1B8"/>
          </w:tcPr>
          <w:p>
            <w:pPr>
              <w:keepNext/>
              <w:spacing w:after="0" w:before="0"/>
              <w:jc w:val="center"/>
            </w:pPr>
            <w:r>
              <w:rPr>
                <w:rFonts w:ascii="Arial" w:hAnsi="Arial"/>
                <w:b/>
                <w:i w:val="0"/>
                <w:sz w:val="18"/>
              </w:rPr>
              <w:t>M</w:t>
            </w:r>
          </w:p>
        </w:tc>
        <w:tc>
          <w:tcPr>
            <w:tcW w:type="dxa" w:w="1548"/>
            <w:shd w:val="clear" w:color="auto" w:fill="FFF1B8"/>
          </w:tcPr>
          <w:p>
            <w:pPr>
              <w:keepNext/>
              <w:spacing w:after="0" w:before="0"/>
              <w:jc w:val="center"/>
            </w:pPr>
            <w:r>
              <w:rPr>
                <w:rFonts w:ascii="Arial" w:hAnsi="Arial"/>
                <w:b/>
                <w:i w:val="0"/>
                <w:sz w:val="18"/>
              </w:rPr>
              <w:t>M</w:t>
            </w:r>
          </w:p>
        </w:tc>
        <w:tc>
          <w:tcPr>
            <w:tcW w:type="dxa" w:w="1548"/>
            <w:shd w:val="clear" w:color="auto" w:fill="FFD2A8"/>
          </w:tcPr>
          <w:p>
            <w:pPr>
              <w:keepNext/>
              <w:spacing w:after="0" w:before="0"/>
              <w:jc w:val="center"/>
            </w:pPr>
            <w:r>
              <w:rPr>
                <w:rFonts w:ascii="Arial" w:hAnsi="Arial"/>
                <w:b/>
                <w:i w:val="0"/>
                <w:sz w:val="18"/>
              </w:rPr>
              <w:t>H</w:t>
            </w:r>
          </w:p>
        </w:tc>
        <w:tc>
          <w:tcPr>
            <w:tcW w:type="dxa" w:w="1548"/>
            <w:shd w:val="clear" w:color="auto" w:fill="FFD2A8"/>
          </w:tcPr>
          <w:p>
            <w:pPr>
              <w:keepNext/>
              <w:spacing w:after="0" w:before="0"/>
              <w:jc w:val="center"/>
            </w:pPr>
            <w:r>
              <w:rPr>
                <w:rFonts w:ascii="Arial" w:hAnsi="Arial"/>
                <w:b/>
                <w:i w:val="0"/>
                <w:sz w:val="18"/>
              </w:rPr>
              <w:t>H</w:t>
            </w:r>
          </w:p>
        </w:tc>
        <w:tc>
          <w:tcPr>
            <w:tcW w:type="dxa" w:w="1548"/>
            <w:shd w:val="clear" w:color="auto" w:fill="F8B4B6"/>
          </w:tcPr>
          <w:p>
            <w:pPr>
              <w:keepNext/>
              <w:spacing w:after="0" w:before="0"/>
              <w:jc w:val="center"/>
            </w:pPr>
            <w:r>
              <w:rPr>
                <w:rFonts w:ascii="Arial" w:hAnsi="Arial"/>
                <w:b/>
                <w:i w:val="0"/>
                <w:sz w:val="18"/>
              </w:rPr>
              <w:t>E</w:t>
            </w:r>
          </w:p>
        </w:tc>
      </w:tr>
      <w:tr>
        <w:trPr>
          <w:cantSplit/>
        </w:trPr>
        <w:tc>
          <w:tcPr>
            <w:tcW w:type="dxa" w:w="3405"/>
            <w:shd w:val="clear" w:color="auto" w:fill="F3F4F6"/>
          </w:tcPr>
          <w:p>
            <w:pPr>
              <w:keepNext/>
              <w:spacing w:after="0" w:before="0"/>
            </w:pPr>
            <w:r>
              <w:rPr>
                <w:rFonts w:ascii="Arial" w:hAnsi="Arial"/>
                <w:b/>
                <w:i w:val="0"/>
                <w:sz w:val="15"/>
              </w:rPr>
              <w:t>Possible</w:t>
            </w:r>
          </w:p>
        </w:tc>
        <w:tc>
          <w:tcPr>
            <w:tcW w:type="dxa" w:w="1548"/>
            <w:shd w:val="clear" w:color="auto" w:fill="CDEFD9"/>
          </w:tcPr>
          <w:p>
            <w:pPr>
              <w:keepNext/>
              <w:spacing w:after="0" w:before="0"/>
              <w:jc w:val="center"/>
            </w:pPr>
            <w:r>
              <w:rPr>
                <w:rFonts w:ascii="Arial" w:hAnsi="Arial"/>
                <w:b/>
                <w:i w:val="0"/>
                <w:sz w:val="18"/>
              </w:rPr>
              <w:t>L</w:t>
            </w:r>
          </w:p>
        </w:tc>
        <w:tc>
          <w:tcPr>
            <w:tcW w:type="dxa" w:w="1548"/>
            <w:shd w:val="clear" w:color="auto" w:fill="FFF1B8"/>
          </w:tcPr>
          <w:p>
            <w:pPr>
              <w:keepNext/>
              <w:spacing w:after="0" w:before="0"/>
              <w:jc w:val="center"/>
            </w:pPr>
            <w:r>
              <w:rPr>
                <w:rFonts w:ascii="Arial" w:hAnsi="Arial"/>
                <w:b/>
                <w:i w:val="0"/>
                <w:sz w:val="18"/>
              </w:rPr>
              <w:t>M</w:t>
            </w:r>
          </w:p>
        </w:tc>
        <w:tc>
          <w:tcPr>
            <w:tcW w:type="dxa" w:w="1548"/>
            <w:shd w:val="clear" w:color="auto" w:fill="FFD2A8"/>
          </w:tcPr>
          <w:p>
            <w:pPr>
              <w:keepNext/>
              <w:spacing w:after="0" w:before="0"/>
              <w:jc w:val="center"/>
            </w:pPr>
            <w:r>
              <w:rPr>
                <w:rFonts w:ascii="Arial" w:hAnsi="Arial"/>
                <w:b/>
                <w:i w:val="0"/>
                <w:sz w:val="18"/>
              </w:rPr>
              <w:t>H</w:t>
            </w:r>
          </w:p>
        </w:tc>
        <w:tc>
          <w:tcPr>
            <w:tcW w:type="dxa" w:w="1548"/>
            <w:shd w:val="clear" w:color="auto" w:fill="FFD2A8"/>
          </w:tcPr>
          <w:p>
            <w:pPr>
              <w:keepNext/>
              <w:spacing w:after="0" w:before="0"/>
              <w:jc w:val="center"/>
            </w:pPr>
            <w:r>
              <w:rPr>
                <w:rFonts w:ascii="Arial" w:hAnsi="Arial"/>
                <w:b/>
                <w:i w:val="0"/>
                <w:sz w:val="18"/>
              </w:rPr>
              <w:t>H</w:t>
            </w:r>
          </w:p>
        </w:tc>
        <w:tc>
          <w:tcPr>
            <w:tcW w:type="dxa" w:w="1548"/>
            <w:shd w:val="clear" w:color="auto" w:fill="F8B4B6"/>
          </w:tcPr>
          <w:p>
            <w:pPr>
              <w:keepNext/>
              <w:spacing w:after="0" w:before="0"/>
              <w:jc w:val="center"/>
            </w:pPr>
            <w:r>
              <w:rPr>
                <w:rFonts w:ascii="Arial" w:hAnsi="Arial"/>
                <w:b/>
                <w:i w:val="0"/>
                <w:sz w:val="18"/>
              </w:rPr>
              <w:t>E</w:t>
            </w:r>
          </w:p>
        </w:tc>
      </w:tr>
      <w:tr>
        <w:trPr>
          <w:cantSplit/>
        </w:trPr>
        <w:tc>
          <w:tcPr>
            <w:tcW w:type="dxa" w:w="3405"/>
            <w:shd w:val="clear" w:color="auto" w:fill="F3F4F6"/>
          </w:tcPr>
          <w:p>
            <w:pPr>
              <w:keepNext/>
              <w:spacing w:after="0" w:before="0"/>
            </w:pPr>
            <w:r>
              <w:rPr>
                <w:rFonts w:ascii="Arial" w:hAnsi="Arial"/>
                <w:b/>
                <w:i w:val="0"/>
                <w:sz w:val="15"/>
              </w:rPr>
              <w:t>Unlikely</w:t>
            </w:r>
          </w:p>
        </w:tc>
        <w:tc>
          <w:tcPr>
            <w:tcW w:type="dxa" w:w="1548"/>
            <w:shd w:val="clear" w:color="auto" w:fill="CDEFD9"/>
          </w:tcPr>
          <w:p>
            <w:pPr>
              <w:keepNext/>
              <w:spacing w:after="0" w:before="0"/>
              <w:jc w:val="center"/>
            </w:pPr>
            <w:r>
              <w:rPr>
                <w:rFonts w:ascii="Arial" w:hAnsi="Arial"/>
                <w:b/>
                <w:i w:val="0"/>
                <w:sz w:val="18"/>
              </w:rPr>
              <w:t>L</w:t>
            </w:r>
          </w:p>
        </w:tc>
        <w:tc>
          <w:tcPr>
            <w:tcW w:type="dxa" w:w="1548"/>
            <w:shd w:val="clear" w:color="auto" w:fill="CDEFD9"/>
          </w:tcPr>
          <w:p>
            <w:pPr>
              <w:keepNext/>
              <w:spacing w:after="0" w:before="0"/>
              <w:jc w:val="center"/>
            </w:pPr>
            <w:r>
              <w:rPr>
                <w:rFonts w:ascii="Arial" w:hAnsi="Arial"/>
                <w:b/>
                <w:i w:val="0"/>
                <w:sz w:val="18"/>
              </w:rPr>
              <w:t>L</w:t>
            </w:r>
          </w:p>
        </w:tc>
        <w:tc>
          <w:tcPr>
            <w:tcW w:type="dxa" w:w="1548"/>
            <w:shd w:val="clear" w:color="auto" w:fill="FFF1B8"/>
          </w:tcPr>
          <w:p>
            <w:pPr>
              <w:keepNext/>
              <w:spacing w:after="0" w:before="0"/>
              <w:jc w:val="center"/>
            </w:pPr>
            <w:r>
              <w:rPr>
                <w:rFonts w:ascii="Arial" w:hAnsi="Arial"/>
                <w:b/>
                <w:i w:val="0"/>
                <w:sz w:val="18"/>
              </w:rPr>
              <w:t>M</w:t>
            </w:r>
          </w:p>
        </w:tc>
        <w:tc>
          <w:tcPr>
            <w:tcW w:type="dxa" w:w="1548"/>
            <w:shd w:val="clear" w:color="auto" w:fill="FFD2A8"/>
          </w:tcPr>
          <w:p>
            <w:pPr>
              <w:keepNext/>
              <w:spacing w:after="0" w:before="0"/>
              <w:jc w:val="center"/>
            </w:pPr>
            <w:r>
              <w:rPr>
                <w:rFonts w:ascii="Arial" w:hAnsi="Arial"/>
                <w:b/>
                <w:i w:val="0"/>
                <w:sz w:val="18"/>
              </w:rPr>
              <w:t>H</w:t>
            </w:r>
          </w:p>
        </w:tc>
        <w:tc>
          <w:tcPr>
            <w:tcW w:type="dxa" w:w="1548"/>
            <w:shd w:val="clear" w:color="auto" w:fill="FFD2A8"/>
          </w:tcPr>
          <w:p>
            <w:pPr>
              <w:keepNext/>
              <w:spacing w:after="0" w:before="0"/>
              <w:jc w:val="center"/>
            </w:pPr>
            <w:r>
              <w:rPr>
                <w:rFonts w:ascii="Arial" w:hAnsi="Arial"/>
                <w:b/>
                <w:i w:val="0"/>
                <w:sz w:val="18"/>
              </w:rPr>
              <w:t>H</w:t>
            </w:r>
          </w:p>
        </w:tc>
      </w:tr>
      <w:tr>
        <w:trPr>
          <w:cantSplit/>
        </w:trPr>
        <w:tc>
          <w:tcPr>
            <w:tcW w:type="dxa" w:w="3405"/>
            <w:shd w:val="clear" w:color="auto" w:fill="F3F4F6"/>
          </w:tcPr>
          <w:p>
            <w:pPr>
              <w:keepNext/>
              <w:spacing w:after="0" w:before="0"/>
            </w:pPr>
            <w:r>
              <w:rPr>
                <w:rFonts w:ascii="Arial" w:hAnsi="Arial"/>
                <w:b/>
                <w:i w:val="0"/>
                <w:sz w:val="15"/>
              </w:rPr>
              <w:t>Rare</w:t>
            </w:r>
          </w:p>
        </w:tc>
        <w:tc>
          <w:tcPr>
            <w:tcW w:type="dxa" w:w="1548"/>
            <w:shd w:val="clear" w:color="auto" w:fill="CDEFD9"/>
          </w:tcPr>
          <w:p>
            <w:pPr>
              <w:keepNext/>
              <w:spacing w:after="0" w:before="0"/>
              <w:jc w:val="center"/>
            </w:pPr>
            <w:r>
              <w:rPr>
                <w:rFonts w:ascii="Arial" w:hAnsi="Arial"/>
                <w:b/>
                <w:i w:val="0"/>
                <w:sz w:val="18"/>
              </w:rPr>
              <w:t>L</w:t>
            </w:r>
          </w:p>
        </w:tc>
        <w:tc>
          <w:tcPr>
            <w:tcW w:type="dxa" w:w="1548"/>
            <w:shd w:val="clear" w:color="auto" w:fill="CDEFD9"/>
          </w:tcPr>
          <w:p>
            <w:pPr>
              <w:keepNext/>
              <w:spacing w:after="0" w:before="0"/>
              <w:jc w:val="center"/>
            </w:pPr>
            <w:r>
              <w:rPr>
                <w:rFonts w:ascii="Arial" w:hAnsi="Arial"/>
                <w:b/>
                <w:i w:val="0"/>
                <w:sz w:val="18"/>
              </w:rPr>
              <w:t>L</w:t>
            </w:r>
          </w:p>
        </w:tc>
        <w:tc>
          <w:tcPr>
            <w:tcW w:type="dxa" w:w="1548"/>
            <w:shd w:val="clear" w:color="auto" w:fill="FFF1B8"/>
          </w:tcPr>
          <w:p>
            <w:pPr>
              <w:keepNext/>
              <w:spacing w:after="0" w:before="0"/>
              <w:jc w:val="center"/>
            </w:pPr>
            <w:r>
              <w:rPr>
                <w:rFonts w:ascii="Arial" w:hAnsi="Arial"/>
                <w:b/>
                <w:i w:val="0"/>
                <w:sz w:val="18"/>
              </w:rPr>
              <w:t>M</w:t>
            </w:r>
          </w:p>
        </w:tc>
        <w:tc>
          <w:tcPr>
            <w:tcW w:type="dxa" w:w="1548"/>
            <w:shd w:val="clear" w:color="auto" w:fill="FFF1B8"/>
          </w:tcPr>
          <w:p>
            <w:pPr>
              <w:keepNext/>
              <w:spacing w:after="0" w:before="0"/>
              <w:jc w:val="center"/>
            </w:pPr>
            <w:r>
              <w:rPr>
                <w:rFonts w:ascii="Arial" w:hAnsi="Arial"/>
                <w:b/>
                <w:i w:val="0"/>
                <w:sz w:val="18"/>
              </w:rPr>
              <w:t>M</w:t>
            </w:r>
          </w:p>
        </w:tc>
        <w:tc>
          <w:tcPr>
            <w:tcW w:type="dxa" w:w="1548"/>
            <w:shd w:val="clear" w:color="auto" w:fill="FFD2A8"/>
          </w:tcPr>
          <w:p>
            <w:pPr>
              <w:keepNext/>
              <w:spacing w:after="0" w:before="0"/>
              <w:jc w:val="center"/>
            </w:pPr>
            <w:r>
              <w:rPr>
                <w:rFonts w:ascii="Arial" w:hAnsi="Arial"/>
                <w:b/>
                <w:i w:val="0"/>
                <w:sz w:val="18"/>
              </w:rPr>
              <w:t>H</w:t>
            </w:r>
          </w:p>
        </w:tc>
      </w:tr>
    </w:tbl>
    <w:p>
      <w:pPr>
        <w:spacing w:after="0"/>
      </w:pPr>
      <w:r>
        <w:rPr>
          <w:rFonts w:ascii="Arial" w:hAnsi="Arial"/>
          <w:b/>
          <w:sz w:val="16"/>
          <w:shd w:val="clear" w:fill="F8B4B6"/>
        </w:rPr>
        <w:t xml:space="preserve"> E </w:t>
      </w:r>
      <w:r>
        <w:rPr>
          <w:rFonts w:ascii="Arial" w:hAnsi="Arial"/>
          <w:sz w:val="16"/>
        </w:rPr>
        <w:t xml:space="preserve">  Extreme: do not start. Eliminate or redesign the task before any work.</w:t>
      </w:r>
    </w:p>
    <w:p>
      <w:pPr>
        <w:spacing w:after="0"/>
      </w:pPr>
      <w:r>
        <w:rPr>
          <w:rFonts w:ascii="Arial" w:hAnsi="Arial"/>
          <w:b/>
          <w:sz w:val="16"/>
          <w:shd w:val="clear" w:fill="FFD2A8"/>
        </w:rPr>
        <w:t xml:space="preserve"> H </w:t>
      </w:r>
      <w:r>
        <w:rPr>
          <w:rFonts w:ascii="Arial" w:hAnsi="Arial"/>
          <w:sz w:val="16"/>
        </w:rPr>
        <w:t xml:space="preserve">  High: work only with higher-order controls in place and a supervisor sign-off.</w:t>
      </w:r>
    </w:p>
    <w:p>
      <w:pPr>
        <w:spacing w:after="0"/>
      </w:pPr>
      <w:r>
        <w:rPr>
          <w:rFonts w:ascii="Arial" w:hAnsi="Arial"/>
          <w:b/>
          <w:sz w:val="16"/>
          <w:shd w:val="clear" w:fill="FFF1B8"/>
        </w:rPr>
        <w:t xml:space="preserve"> M </w:t>
      </w:r>
      <w:r>
        <w:rPr>
          <w:rFonts w:ascii="Arial" w:hAnsi="Arial"/>
          <w:sz w:val="16"/>
        </w:rPr>
        <w:t xml:space="preserve">  Medium: controls in place, monitored during the task.</w:t>
      </w:r>
    </w:p>
    <w:p>
      <w:pPr>
        <w:spacing w:after="0"/>
      </w:pPr>
      <w:r>
        <w:rPr>
          <w:rFonts w:ascii="Arial" w:hAnsi="Arial"/>
          <w:b/>
          <w:sz w:val="16"/>
          <w:shd w:val="clear" w:fill="CDEFD9"/>
        </w:rPr>
        <w:t xml:space="preserve"> L </w:t>
      </w:r>
      <w:r>
        <w:rPr>
          <w:rFonts w:ascii="Arial" w:hAnsi="Arial"/>
          <w:sz w:val="16"/>
        </w:rPr>
        <w:t xml:space="preserve">  Low: manage by routine procedures.</w:t>
      </w:r>
    </w:p>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8. Job steps, hazards and control measures</w:t>
      </w:r>
    </w:p>
    <w:p>
      <w:pPr>
        <w:spacing w:after="60" w:before="0"/>
      </w:pPr>
      <w:r>
        <w:rPr>
          <w:rFonts w:ascii="Arial" w:hAnsi="Arial"/>
          <w:b w:val="0"/>
          <w:i w:val="0"/>
          <w:color w:val="2B3038"/>
          <w:sz w:val="17"/>
        </w:rPr>
        <w:t>List the work in the order it will be done. For each step, state the hazards and risks, rate them, then describe the controls and who is responsible.</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211"/>
        <w:gridCol w:w="2211"/>
        <w:gridCol w:w="2211"/>
        <w:gridCol w:w="2211"/>
        <w:gridCol w:w="2211"/>
        <w:gridCol w:w="2211"/>
        <w:gridCol w:w="2211"/>
      </w:tblGrid>
      <w:tr>
        <w:trPr>
          <w:tblHeader w:val="true"/>
        </w:trPr>
        <w:tc>
          <w:tcPr>
            <w:tcW w:type="dxa" w:w="2189"/>
            <w:shd w:val="clear" w:color="auto" w:fill="2A2E35"/>
          </w:tcPr>
          <w:p>
            <w:pPr>
              <w:spacing w:after="0" w:before="0"/>
            </w:pPr>
            <w:r>
              <w:rPr>
                <w:rFonts w:ascii="Arial" w:hAnsi="Arial"/>
                <w:b/>
                <w:i w:val="0"/>
                <w:color w:val="FFFFFF"/>
                <w:sz w:val="16"/>
              </w:rPr>
              <w:t>Job step</w:t>
            </w:r>
          </w:p>
        </w:tc>
        <w:tc>
          <w:tcPr>
            <w:tcW w:type="dxa" w:w="2345"/>
            <w:shd w:val="clear" w:color="auto" w:fill="2A2E35"/>
          </w:tcPr>
          <w:p>
            <w:pPr>
              <w:spacing w:after="0" w:before="0"/>
            </w:pPr>
            <w:r>
              <w:rPr>
                <w:rFonts w:ascii="Arial" w:hAnsi="Arial"/>
                <w:b/>
                <w:i w:val="0"/>
                <w:color w:val="FFFFFF"/>
                <w:sz w:val="16"/>
              </w:rPr>
              <w:t>Hazards</w:t>
            </w:r>
          </w:p>
        </w:tc>
        <w:tc>
          <w:tcPr>
            <w:tcW w:type="dxa" w:w="2189"/>
            <w:shd w:val="clear" w:color="auto" w:fill="2A2E35"/>
          </w:tcPr>
          <w:p>
            <w:pPr>
              <w:spacing w:after="0" w:before="0"/>
            </w:pPr>
            <w:r>
              <w:rPr>
                <w:rFonts w:ascii="Arial" w:hAnsi="Arial"/>
                <w:b/>
                <w:i w:val="0"/>
                <w:color w:val="FFFFFF"/>
                <w:sz w:val="16"/>
              </w:rPr>
              <w:t>What could happen (risk)</w:t>
            </w:r>
          </w:p>
        </w:tc>
        <w:tc>
          <w:tcPr>
            <w:tcW w:type="dxa" w:w="938"/>
            <w:shd w:val="clear" w:color="auto" w:fill="2A2E35"/>
          </w:tcPr>
          <w:p>
            <w:pPr>
              <w:spacing w:after="0" w:before="0"/>
            </w:pPr>
            <w:r>
              <w:rPr>
                <w:rFonts w:ascii="Arial" w:hAnsi="Arial"/>
                <w:b/>
                <w:i w:val="0"/>
                <w:color w:val="FFFFFF"/>
                <w:sz w:val="16"/>
              </w:rPr>
              <w:t>Risk before</w:t>
            </w:r>
          </w:p>
        </w:tc>
        <w:tc>
          <w:tcPr>
            <w:tcW w:type="dxa" w:w="5315"/>
            <w:shd w:val="clear" w:color="auto" w:fill="2A2E35"/>
          </w:tcPr>
          <w:p>
            <w:pPr>
              <w:spacing w:after="0" w:before="0"/>
            </w:pPr>
            <w:r>
              <w:rPr>
                <w:rFonts w:ascii="Arial" w:hAnsi="Arial"/>
                <w:b/>
                <w:i w:val="0"/>
                <w:color w:val="FFFFFF"/>
                <w:sz w:val="16"/>
              </w:rPr>
              <w:t>Control measures (highest order first)</w:t>
            </w:r>
          </w:p>
        </w:tc>
        <w:tc>
          <w:tcPr>
            <w:tcW w:type="dxa" w:w="938"/>
            <w:shd w:val="clear" w:color="auto" w:fill="2A2E35"/>
          </w:tcPr>
          <w:p>
            <w:pPr>
              <w:spacing w:after="0" w:before="0"/>
            </w:pPr>
            <w:r>
              <w:rPr>
                <w:rFonts w:ascii="Arial" w:hAnsi="Arial"/>
                <w:b/>
                <w:i w:val="0"/>
                <w:color w:val="FFFFFF"/>
                <w:sz w:val="16"/>
              </w:rPr>
              <w:t>Risk after</w:t>
            </w:r>
          </w:p>
        </w:tc>
        <w:tc>
          <w:tcPr>
            <w:tcW w:type="dxa" w:w="1563"/>
            <w:shd w:val="clear" w:color="auto" w:fill="2A2E35"/>
          </w:tcPr>
          <w:p>
            <w:pPr>
              <w:spacing w:after="0" w:before="0"/>
            </w:pPr>
            <w:r>
              <w:rPr>
                <w:rFonts w:ascii="Arial" w:hAnsi="Arial"/>
                <w:b/>
                <w:i w:val="0"/>
                <w:color w:val="FFFFFF"/>
                <w:sz w:val="16"/>
              </w:rPr>
              <w:t>Responsible</w:t>
            </w:r>
          </w:p>
        </w:tc>
      </w:tr>
      <w:tr>
        <w:trPr>
          <w:cantSplit/>
        </w:trPr>
        <w:tc>
          <w:tcPr>
            <w:tcW w:type="dxa" w:w="2189"/>
          </w:tcPr>
          <w:p>
            <w:pPr>
              <w:spacing w:after="0" w:before="0"/>
            </w:pPr>
            <w:r>
              <w:rPr>
                <w:rFonts w:ascii="Arial" w:hAnsi="Arial"/>
                <w:b/>
                <w:i w:val="0"/>
                <w:color w:val="7A5A00"/>
                <w:sz w:val="13"/>
              </w:rPr>
              <w:t xml:space="preserve">EXAMPLE  </w:t>
            </w:r>
            <w:r>
              <w:rPr>
                <w:rFonts w:ascii="Arial" w:hAnsi="Arial"/>
                <w:i/>
                <w:color w:val="5B6470"/>
                <w:sz w:val="16"/>
              </w:rPr>
              <w:t>Set up scissor lift on slab edge to fix fascia</w:t>
            </w:r>
          </w:p>
        </w:tc>
        <w:tc>
          <w:tcPr>
            <w:tcW w:type="dxa" w:w="2345"/>
          </w:tcPr>
          <w:p>
            <w:pPr>
              <w:spacing w:after="0" w:before="0"/>
            </w:pPr>
            <w:r>
              <w:rPr>
                <w:rFonts w:ascii="Arial" w:hAnsi="Arial"/>
                <w:b w:val="0"/>
                <w:i/>
                <w:color w:val="5B6470"/>
                <w:sz w:val="16"/>
              </w:rPr>
              <w:t>Unprotected slab edge; soft ground at base of lift</w:t>
            </w:r>
          </w:p>
        </w:tc>
        <w:tc>
          <w:tcPr>
            <w:tcW w:type="dxa" w:w="2189"/>
          </w:tcPr>
          <w:p>
            <w:pPr>
              <w:spacing w:after="0" w:before="0"/>
            </w:pPr>
            <w:r>
              <w:rPr>
                <w:rFonts w:ascii="Arial" w:hAnsi="Arial"/>
                <w:b w:val="0"/>
                <w:i/>
                <w:color w:val="5B6470"/>
                <w:sz w:val="16"/>
              </w:rPr>
              <w:t>Lift tips or worker falls from height, serious injury or death</w:t>
            </w:r>
          </w:p>
        </w:tc>
        <w:tc>
          <w:tcPr>
            <w:tcW w:type="dxa" w:w="938"/>
          </w:tcPr>
          <w:p>
            <w:pPr>
              <w:spacing w:after="0" w:before="0"/>
            </w:pPr>
            <w:r>
              <w:rPr>
                <w:rFonts w:ascii="Arial" w:hAnsi="Arial"/>
                <w:b w:val="0"/>
                <w:i/>
                <w:color w:val="5B6470"/>
                <w:sz w:val="16"/>
              </w:rPr>
              <w:t>H</w:t>
            </w:r>
          </w:p>
        </w:tc>
        <w:tc>
          <w:tcPr>
            <w:tcW w:type="dxa" w:w="5315"/>
          </w:tcPr>
          <w:p>
            <w:pPr>
              <w:spacing w:after="0" w:before="0"/>
            </w:pPr>
            <w:r>
              <w:rPr>
                <w:rFonts w:ascii="Arial" w:hAnsi="Arial"/>
                <w:b w:val="0"/>
                <w:i/>
                <w:color w:val="5B6470"/>
                <w:sz w:val="16"/>
              </w:rPr>
              <w:t>Edge protection installed along full slab edge before lift arrives. Lift used only on compacted, level hardstand checked by supervisor. Operator stays within platform guardrails; harness clipped to the manufacturer anchor. Exclusion zone below with barrier and signage.</w:t>
            </w:r>
          </w:p>
        </w:tc>
        <w:tc>
          <w:tcPr>
            <w:tcW w:type="dxa" w:w="938"/>
          </w:tcPr>
          <w:p>
            <w:pPr>
              <w:spacing w:after="0" w:before="0"/>
            </w:pPr>
            <w:r>
              <w:rPr>
                <w:rFonts w:ascii="Arial" w:hAnsi="Arial"/>
                <w:b w:val="0"/>
                <w:i/>
                <w:color w:val="5B6470"/>
                <w:sz w:val="16"/>
              </w:rPr>
              <w:t>M</w:t>
            </w:r>
          </w:p>
        </w:tc>
        <w:tc>
          <w:tcPr>
            <w:tcW w:type="dxa" w:w="1563"/>
          </w:tcPr>
          <w:p>
            <w:pPr>
              <w:spacing w:after="0" w:before="0"/>
            </w:pPr>
            <w:r>
              <w:rPr>
                <w:rFonts w:ascii="Arial" w:hAnsi="Arial"/>
                <w:b w:val="0"/>
                <w:i/>
                <w:color w:val="5B6470"/>
                <w:sz w:val="16"/>
              </w:rPr>
              <w:t>Supervisor</w:t>
            </w:r>
          </w:p>
        </w:tc>
      </w:tr>
      <w:tr>
        <w:trPr>
          <w:cantSplit/>
        </w:trPr>
        <w:tc>
          <w:tcPr>
            <w:tcW w:type="dxa" w:w="2189"/>
          </w:tcPr>
          <w:p>
            <w:pPr>
              <w:spacing w:after="0" w:before="0"/>
            </w:pPr>
            <w:r>
              <w:rPr>
                <w:rFonts w:ascii="Arial" w:hAnsi="Arial"/>
                <w:b/>
                <w:i w:val="0"/>
                <w:color w:val="7A5A00"/>
                <w:sz w:val="13"/>
              </w:rPr>
              <w:t xml:space="preserve">EXAMPLE  </w:t>
            </w:r>
            <w:r>
              <w:rPr>
                <w:rFonts w:ascii="Arial" w:hAnsi="Arial"/>
                <w:i/>
                <w:color w:val="5B6470"/>
                <w:sz w:val="16"/>
              </w:rPr>
              <w:t>Cut fibre cement sheet to size</w:t>
            </w:r>
          </w:p>
        </w:tc>
        <w:tc>
          <w:tcPr>
            <w:tcW w:type="dxa" w:w="2345"/>
          </w:tcPr>
          <w:p>
            <w:pPr>
              <w:spacing w:after="0" w:before="0"/>
            </w:pPr>
            <w:r>
              <w:rPr>
                <w:rFonts w:ascii="Arial" w:hAnsi="Arial"/>
                <w:b w:val="0"/>
                <w:i/>
                <w:color w:val="5B6470"/>
                <w:sz w:val="16"/>
              </w:rPr>
              <w:t>Respirable crystalline silica dust; noise; blade contact</w:t>
            </w:r>
          </w:p>
        </w:tc>
        <w:tc>
          <w:tcPr>
            <w:tcW w:type="dxa" w:w="2189"/>
          </w:tcPr>
          <w:p>
            <w:pPr>
              <w:spacing w:after="0" w:before="0"/>
            </w:pPr>
            <w:r>
              <w:rPr>
                <w:rFonts w:ascii="Arial" w:hAnsi="Arial"/>
                <w:b w:val="0"/>
                <w:i/>
                <w:color w:val="5B6470"/>
                <w:sz w:val="16"/>
              </w:rPr>
              <w:t>Silicosis over time, hearing damage, lacerations</w:t>
            </w:r>
          </w:p>
        </w:tc>
        <w:tc>
          <w:tcPr>
            <w:tcW w:type="dxa" w:w="938"/>
          </w:tcPr>
          <w:p>
            <w:pPr>
              <w:spacing w:after="0" w:before="0"/>
            </w:pPr>
            <w:r>
              <w:rPr>
                <w:rFonts w:ascii="Arial" w:hAnsi="Arial"/>
                <w:b w:val="0"/>
                <w:i/>
                <w:color w:val="5B6470"/>
                <w:sz w:val="16"/>
              </w:rPr>
              <w:t>H</w:t>
            </w:r>
          </w:p>
        </w:tc>
        <w:tc>
          <w:tcPr>
            <w:tcW w:type="dxa" w:w="5315"/>
          </w:tcPr>
          <w:p>
            <w:pPr>
              <w:spacing w:after="0" w:before="0"/>
            </w:pPr>
            <w:r>
              <w:rPr>
                <w:rFonts w:ascii="Arial" w:hAnsi="Arial"/>
                <w:b w:val="0"/>
                <w:i/>
                <w:color w:val="5B6470"/>
                <w:sz w:val="16"/>
              </w:rPr>
              <w:t>Score-and-snap or shears used instead of a power saw. Where a saw is unavoidable: dust extraction to an H-class vacuum, cut outdoors downwind of others, P2 respirator fit-checked daily, hearing protection, blade guard in place.</w:t>
            </w:r>
          </w:p>
        </w:tc>
        <w:tc>
          <w:tcPr>
            <w:tcW w:type="dxa" w:w="938"/>
          </w:tcPr>
          <w:p>
            <w:pPr>
              <w:spacing w:after="0" w:before="0"/>
            </w:pPr>
            <w:r>
              <w:rPr>
                <w:rFonts w:ascii="Arial" w:hAnsi="Arial"/>
                <w:b w:val="0"/>
                <w:i/>
                <w:color w:val="5B6470"/>
                <w:sz w:val="16"/>
              </w:rPr>
              <w:t>M</w:t>
            </w:r>
          </w:p>
        </w:tc>
        <w:tc>
          <w:tcPr>
            <w:tcW w:type="dxa" w:w="1563"/>
          </w:tcPr>
          <w:p>
            <w:pPr>
              <w:spacing w:after="0" w:before="0"/>
            </w:pPr>
            <w:r>
              <w:rPr>
                <w:rFonts w:ascii="Arial" w:hAnsi="Arial"/>
                <w:b w:val="0"/>
                <w:i/>
                <w:color w:val="5B6470"/>
                <w:sz w:val="16"/>
              </w:rPr>
              <w:t>Leading hand</w:t>
            </w:r>
          </w:p>
        </w:tc>
      </w:tr>
      <w:tr>
        <w:trPr>
          <w:trHeight w:val="510" w:hRule="atLeast"/>
          <w:cantSplit/>
        </w:trPr>
        <w:tc>
          <w:tcPr>
            <w:tcW w:type="dxa" w:w="2189"/>
          </w:tcPr>
          <w:p/>
        </w:tc>
        <w:tc>
          <w:tcPr>
            <w:tcW w:type="dxa" w:w="2345"/>
          </w:tcPr>
          <w:p/>
        </w:tc>
        <w:tc>
          <w:tcPr>
            <w:tcW w:type="dxa" w:w="2189"/>
          </w:tcPr>
          <w:p/>
        </w:tc>
        <w:tc>
          <w:tcPr>
            <w:tcW w:type="dxa" w:w="938"/>
          </w:tcPr>
          <w:p/>
        </w:tc>
        <w:tc>
          <w:tcPr>
            <w:tcW w:type="dxa" w:w="5315"/>
          </w:tcPr>
          <w:p/>
        </w:tc>
        <w:tc>
          <w:tcPr>
            <w:tcW w:type="dxa" w:w="938"/>
          </w:tcPr>
          <w:p/>
        </w:tc>
        <w:tc>
          <w:tcPr>
            <w:tcW w:type="dxa" w:w="1563"/>
          </w:tcPr>
          <w:p/>
        </w:tc>
      </w:tr>
      <w:tr>
        <w:trPr>
          <w:trHeight w:val="510" w:hRule="atLeast"/>
          <w:cantSplit/>
        </w:trPr>
        <w:tc>
          <w:tcPr>
            <w:tcW w:type="dxa" w:w="2189"/>
          </w:tcPr>
          <w:p/>
        </w:tc>
        <w:tc>
          <w:tcPr>
            <w:tcW w:type="dxa" w:w="2345"/>
          </w:tcPr>
          <w:p/>
        </w:tc>
        <w:tc>
          <w:tcPr>
            <w:tcW w:type="dxa" w:w="2189"/>
          </w:tcPr>
          <w:p/>
        </w:tc>
        <w:tc>
          <w:tcPr>
            <w:tcW w:type="dxa" w:w="938"/>
          </w:tcPr>
          <w:p/>
        </w:tc>
        <w:tc>
          <w:tcPr>
            <w:tcW w:type="dxa" w:w="5315"/>
          </w:tcPr>
          <w:p/>
        </w:tc>
        <w:tc>
          <w:tcPr>
            <w:tcW w:type="dxa" w:w="938"/>
          </w:tcPr>
          <w:p/>
        </w:tc>
        <w:tc>
          <w:tcPr>
            <w:tcW w:type="dxa" w:w="1563"/>
          </w:tcPr>
          <w:p/>
        </w:tc>
      </w:tr>
      <w:tr>
        <w:trPr>
          <w:trHeight w:val="510" w:hRule="atLeast"/>
          <w:cantSplit/>
        </w:trPr>
        <w:tc>
          <w:tcPr>
            <w:tcW w:type="dxa" w:w="2189"/>
          </w:tcPr>
          <w:p/>
        </w:tc>
        <w:tc>
          <w:tcPr>
            <w:tcW w:type="dxa" w:w="2345"/>
          </w:tcPr>
          <w:p/>
        </w:tc>
        <w:tc>
          <w:tcPr>
            <w:tcW w:type="dxa" w:w="2189"/>
          </w:tcPr>
          <w:p/>
        </w:tc>
        <w:tc>
          <w:tcPr>
            <w:tcW w:type="dxa" w:w="938"/>
          </w:tcPr>
          <w:p/>
        </w:tc>
        <w:tc>
          <w:tcPr>
            <w:tcW w:type="dxa" w:w="5315"/>
          </w:tcPr>
          <w:p/>
        </w:tc>
        <w:tc>
          <w:tcPr>
            <w:tcW w:type="dxa" w:w="938"/>
          </w:tcPr>
          <w:p/>
        </w:tc>
        <w:tc>
          <w:tcPr>
            <w:tcW w:type="dxa" w:w="1563"/>
          </w:tcPr>
          <w:p/>
        </w:tc>
      </w:tr>
      <w:tr>
        <w:trPr>
          <w:trHeight w:val="510" w:hRule="atLeast"/>
          <w:cantSplit/>
        </w:trPr>
        <w:tc>
          <w:tcPr>
            <w:tcW w:type="dxa" w:w="2189"/>
          </w:tcPr>
          <w:p/>
        </w:tc>
        <w:tc>
          <w:tcPr>
            <w:tcW w:type="dxa" w:w="2345"/>
          </w:tcPr>
          <w:p/>
        </w:tc>
        <w:tc>
          <w:tcPr>
            <w:tcW w:type="dxa" w:w="2189"/>
          </w:tcPr>
          <w:p/>
        </w:tc>
        <w:tc>
          <w:tcPr>
            <w:tcW w:type="dxa" w:w="938"/>
          </w:tcPr>
          <w:p/>
        </w:tc>
        <w:tc>
          <w:tcPr>
            <w:tcW w:type="dxa" w:w="5315"/>
          </w:tcPr>
          <w:p/>
        </w:tc>
        <w:tc>
          <w:tcPr>
            <w:tcW w:type="dxa" w:w="938"/>
          </w:tcPr>
          <w:p/>
        </w:tc>
        <w:tc>
          <w:tcPr>
            <w:tcW w:type="dxa" w:w="1563"/>
          </w:tcPr>
          <w:p/>
        </w:tc>
      </w:tr>
      <w:tr>
        <w:trPr>
          <w:trHeight w:val="510" w:hRule="atLeast"/>
          <w:cantSplit/>
        </w:trPr>
        <w:tc>
          <w:tcPr>
            <w:tcW w:type="dxa" w:w="2189"/>
          </w:tcPr>
          <w:p/>
        </w:tc>
        <w:tc>
          <w:tcPr>
            <w:tcW w:type="dxa" w:w="2345"/>
          </w:tcPr>
          <w:p/>
        </w:tc>
        <w:tc>
          <w:tcPr>
            <w:tcW w:type="dxa" w:w="2189"/>
          </w:tcPr>
          <w:p/>
        </w:tc>
        <w:tc>
          <w:tcPr>
            <w:tcW w:type="dxa" w:w="938"/>
          </w:tcPr>
          <w:p/>
        </w:tc>
        <w:tc>
          <w:tcPr>
            <w:tcW w:type="dxa" w:w="5315"/>
          </w:tcPr>
          <w:p/>
        </w:tc>
        <w:tc>
          <w:tcPr>
            <w:tcW w:type="dxa" w:w="938"/>
          </w:tcPr>
          <w:p/>
        </w:tc>
        <w:tc>
          <w:tcPr>
            <w:tcW w:type="dxa" w:w="1563"/>
          </w:tcPr>
          <w:p/>
        </w:tc>
      </w:tr>
      <w:tr>
        <w:trPr>
          <w:trHeight w:val="510" w:hRule="atLeast"/>
          <w:cantSplit/>
        </w:trPr>
        <w:tc>
          <w:tcPr>
            <w:tcW w:type="dxa" w:w="2189"/>
          </w:tcPr>
          <w:p/>
        </w:tc>
        <w:tc>
          <w:tcPr>
            <w:tcW w:type="dxa" w:w="2345"/>
          </w:tcPr>
          <w:p/>
        </w:tc>
        <w:tc>
          <w:tcPr>
            <w:tcW w:type="dxa" w:w="2189"/>
          </w:tcPr>
          <w:p/>
        </w:tc>
        <w:tc>
          <w:tcPr>
            <w:tcW w:type="dxa" w:w="938"/>
          </w:tcPr>
          <w:p/>
        </w:tc>
        <w:tc>
          <w:tcPr>
            <w:tcW w:type="dxa" w:w="5315"/>
          </w:tcPr>
          <w:p/>
        </w:tc>
        <w:tc>
          <w:tcPr>
            <w:tcW w:type="dxa" w:w="938"/>
          </w:tcPr>
          <w:p/>
        </w:tc>
        <w:tc>
          <w:tcPr>
            <w:tcW w:type="dxa" w:w="1563"/>
          </w:tcPr>
          <w:p/>
        </w:tc>
      </w:tr>
      <w:tr>
        <w:trPr>
          <w:trHeight w:val="510" w:hRule="atLeast"/>
          <w:cantSplit/>
        </w:trPr>
        <w:tc>
          <w:tcPr>
            <w:tcW w:type="dxa" w:w="2189"/>
          </w:tcPr>
          <w:p/>
        </w:tc>
        <w:tc>
          <w:tcPr>
            <w:tcW w:type="dxa" w:w="2345"/>
          </w:tcPr>
          <w:p/>
        </w:tc>
        <w:tc>
          <w:tcPr>
            <w:tcW w:type="dxa" w:w="2189"/>
          </w:tcPr>
          <w:p/>
        </w:tc>
        <w:tc>
          <w:tcPr>
            <w:tcW w:type="dxa" w:w="938"/>
          </w:tcPr>
          <w:p/>
        </w:tc>
        <w:tc>
          <w:tcPr>
            <w:tcW w:type="dxa" w:w="5315"/>
          </w:tcPr>
          <w:p/>
        </w:tc>
        <w:tc>
          <w:tcPr>
            <w:tcW w:type="dxa" w:w="938"/>
          </w:tcPr>
          <w:p/>
        </w:tc>
        <w:tc>
          <w:tcPr>
            <w:tcW w:type="dxa" w:w="1563"/>
          </w:tcPr>
          <w:p/>
        </w:tc>
      </w:tr>
      <w:tr>
        <w:trPr>
          <w:trHeight w:val="510" w:hRule="atLeast"/>
          <w:cantSplit/>
        </w:trPr>
        <w:tc>
          <w:tcPr>
            <w:tcW w:type="dxa" w:w="2189"/>
          </w:tcPr>
          <w:p/>
        </w:tc>
        <w:tc>
          <w:tcPr>
            <w:tcW w:type="dxa" w:w="2345"/>
          </w:tcPr>
          <w:p/>
        </w:tc>
        <w:tc>
          <w:tcPr>
            <w:tcW w:type="dxa" w:w="2189"/>
          </w:tcPr>
          <w:p/>
        </w:tc>
        <w:tc>
          <w:tcPr>
            <w:tcW w:type="dxa" w:w="938"/>
          </w:tcPr>
          <w:p/>
        </w:tc>
        <w:tc>
          <w:tcPr>
            <w:tcW w:type="dxa" w:w="5315"/>
          </w:tcPr>
          <w:p/>
        </w:tc>
        <w:tc>
          <w:tcPr>
            <w:tcW w:type="dxa" w:w="938"/>
          </w:tcPr>
          <w:p/>
        </w:tc>
        <w:tc>
          <w:tcPr>
            <w:tcW w:type="dxa" w:w="1563"/>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9. Writing controls that work</w:t>
      </w:r>
    </w:p>
    <w:tbl>
      <w:tblPr>
        <w:tblW w:type="auto" w:w="0"/>
        <w:tblLook w:firstColumn="1" w:firstRow="1" w:lastColumn="0" w:lastRow="0" w:noHBand="0" w:noVBand="1" w:val="04A0"/>
        <w:tblBorders>
          <w:top w:val="nil"/>
          <w:left w:val="nil"/>
          <w:bottom w:val="nil"/>
          <w:right w:val="nil"/>
          <w:insideH w:val="nil"/>
          <w:insideV w:val="nil"/>
        </w:tblBorders>
        <w:tblCellMar>
          <w:top w:w="90" w:type="dxa"/>
          <w:left w:w="140" w:type="dxa"/>
          <w:bottom w:w="90" w:type="dxa"/>
          <w:right w:w="120" w:type="dxa"/>
        </w:tblCellMar>
      </w:tblPr>
      <w:tblGrid>
        <w:gridCol w:w="15478"/>
      </w:tblGrid>
      <w:tr>
        <w:tc>
          <w:tcPr>
            <w:tcW w:type="dxa" w:w="15478"/>
            <w:shd w:val="clear" w:color="auto" w:fill="FFFBEB"/>
            <w:tcBorders>
              <w:left w:val="single" w:sz="24" w:space="0" w:color="FFC400"/>
            </w:tcBorders>
          </w:tcPr>
          <w:p>
            <w:pPr>
              <w:spacing w:after="0" w:before="0"/>
            </w:pPr>
            <w:r>
              <w:rPr>
                <w:rFonts w:ascii="Arial" w:hAnsi="Arial"/>
                <w:b w:val="0"/>
                <w:i w:val="0"/>
                <w:color w:val="2B3038"/>
                <w:sz w:val="17"/>
              </w:rPr>
              <w:t>Use the hierarchy of control. Eliminate the hazard first (design it out, pre-fabricate at ground level). If you cannot, substitute something safer, isolate people from the hazard, or engineer it out (guardrails, extraction, interlocks). Only then rely on procedures, training and PPE, and use these to support the higher controls, not replace them.</w:t>
            </w:r>
          </w:p>
          <w:p>
            <w:pPr>
              <w:spacing w:after="0" w:before="80"/>
            </w:pPr>
            <w:r>
              <w:rPr>
                <w:rFonts w:ascii="Arial" w:hAnsi="Arial"/>
                <w:b w:val="0"/>
                <w:i w:val="0"/>
                <w:color w:val="2B3038"/>
                <w:sz w:val="17"/>
              </w:rPr>
              <w:t>Write controls a worker can follow without having to decide what they mean. "Wear appropriate PPE" is not a control. "P2 disposable respirator, fit-checked at the start of each shift" is.</w:t>
            </w: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10. Emergency arrangements</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3869"/>
        <w:gridCol w:w="3869"/>
        <w:gridCol w:w="3869"/>
        <w:gridCol w:w="3869"/>
      </w:tblGrid>
      <w:tr>
        <w:trPr>
          <w:cantSplit/>
          <w:trHeight w:val="453" w:hRule="atLeast"/>
        </w:trPr>
        <w:tc>
          <w:tcPr>
            <w:tcW w:type="dxa" w:w="3095"/>
            <w:shd w:val="clear" w:color="auto" w:fill="F3F4F6"/>
          </w:tcPr>
          <w:p>
            <w:pPr>
              <w:spacing w:after="0" w:before="0"/>
            </w:pPr>
            <w:r>
              <w:rPr>
                <w:rFonts w:ascii="Arial" w:hAnsi="Arial"/>
                <w:b/>
                <w:i w:val="0"/>
                <w:sz w:val="17"/>
              </w:rPr>
              <w:t>Site emergency contact</w:t>
            </w:r>
          </w:p>
        </w:tc>
        <w:tc>
          <w:tcPr>
            <w:tcW w:type="dxa" w:w="4643"/>
          </w:tcPr>
          <w:p/>
        </w:tc>
        <w:tc>
          <w:tcPr>
            <w:tcW w:type="dxa" w:w="3095"/>
            <w:shd w:val="clear" w:color="auto" w:fill="F3F4F6"/>
          </w:tcPr>
          <w:p>
            <w:pPr>
              <w:spacing w:after="0" w:before="0"/>
            </w:pPr>
            <w:r>
              <w:rPr>
                <w:rFonts w:ascii="Arial" w:hAnsi="Arial"/>
                <w:b/>
                <w:i w:val="0"/>
                <w:sz w:val="17"/>
              </w:rPr>
              <w:t>First aider on site</w:t>
            </w:r>
          </w:p>
        </w:tc>
        <w:tc>
          <w:tcPr>
            <w:tcW w:type="dxa" w:w="4643"/>
          </w:tcPr>
          <w:p/>
        </w:tc>
      </w:tr>
      <w:tr>
        <w:trPr>
          <w:cantSplit/>
          <w:trHeight w:val="453" w:hRule="atLeast"/>
        </w:trPr>
        <w:tc>
          <w:tcPr>
            <w:tcW w:type="dxa" w:w="3095"/>
            <w:shd w:val="clear" w:color="auto" w:fill="F3F4F6"/>
          </w:tcPr>
          <w:p>
            <w:pPr>
              <w:spacing w:after="0" w:before="0"/>
            </w:pPr>
            <w:r>
              <w:rPr>
                <w:rFonts w:ascii="Arial" w:hAnsi="Arial"/>
                <w:b/>
                <w:i w:val="0"/>
                <w:sz w:val="17"/>
              </w:rPr>
              <w:t>First aid kit location</w:t>
            </w:r>
          </w:p>
        </w:tc>
        <w:tc>
          <w:tcPr>
            <w:tcW w:type="dxa" w:w="4643"/>
          </w:tcPr>
          <w:p/>
        </w:tc>
        <w:tc>
          <w:tcPr>
            <w:tcW w:type="dxa" w:w="3095"/>
            <w:shd w:val="clear" w:color="auto" w:fill="F3F4F6"/>
          </w:tcPr>
          <w:p>
            <w:pPr>
              <w:spacing w:after="0" w:before="0"/>
            </w:pPr>
            <w:r>
              <w:rPr>
                <w:rFonts w:ascii="Arial" w:hAnsi="Arial"/>
                <w:b/>
                <w:i w:val="0"/>
                <w:sz w:val="17"/>
              </w:rPr>
              <w:t>Assembly point</w:t>
            </w:r>
          </w:p>
        </w:tc>
        <w:tc>
          <w:tcPr>
            <w:tcW w:type="dxa" w:w="4643"/>
          </w:tcPr>
          <w:p/>
        </w:tc>
      </w:tr>
      <w:tr>
        <w:trPr>
          <w:cantSplit/>
          <w:trHeight w:val="737" w:hRule="atLeast"/>
        </w:trPr>
        <w:tc>
          <w:tcPr>
            <w:tcW w:type="dxa" w:w="3095"/>
            <w:shd w:val="clear" w:color="auto" w:fill="F3F4F6"/>
          </w:tcPr>
          <w:p>
            <w:pPr>
              <w:spacing w:after="0" w:before="0"/>
            </w:pPr>
            <w:r>
              <w:rPr>
                <w:rFonts w:ascii="Arial" w:hAnsi="Arial"/>
                <w:b/>
                <w:i w:val="0"/>
                <w:sz w:val="17"/>
              </w:rPr>
              <w:t>Nearest hospital / medical centre</w:t>
            </w:r>
          </w:p>
        </w:tc>
        <w:tc>
          <w:tcPr>
            <w:tcW w:type="dxa" w:w="12381"/>
            <w:gridSpan w:val="3"/>
          </w:tcPr>
          <w:p/>
        </w:tc>
      </w:tr>
      <w:tr>
        <w:trPr>
          <w:cantSplit/>
          <w:trHeight w:val="737" w:hRule="atLeast"/>
        </w:trPr>
        <w:tc>
          <w:tcPr>
            <w:tcW w:type="dxa" w:w="3095"/>
            <w:shd w:val="clear" w:color="auto" w:fill="F3F4F6"/>
          </w:tcPr>
          <w:p>
            <w:pPr>
              <w:spacing w:after="0" w:before="0"/>
            </w:pPr>
            <w:r>
              <w:rPr>
                <w:rFonts w:ascii="Arial" w:hAnsi="Arial"/>
                <w:b/>
                <w:i w:val="0"/>
                <w:sz w:val="17"/>
              </w:rPr>
              <w:t>Rescue plan</w:t>
            </w:r>
          </w:p>
          <w:p>
            <w:pPr>
              <w:spacing w:after="0" w:before="0"/>
            </w:pPr>
            <w:r>
              <w:rPr>
                <w:rFonts w:ascii="Arial" w:hAnsi="Arial"/>
                <w:b w:val="0"/>
                <w:i w:val="0"/>
                <w:color w:val="5B6470"/>
                <w:sz w:val="14"/>
              </w:rPr>
              <w:t>How a worker is recovered after a fall arrest, from a trench or from a confined space</w:t>
            </w:r>
          </w:p>
        </w:tc>
        <w:tc>
          <w:tcPr>
            <w:tcW w:type="dxa" w:w="12381"/>
            <w:gridSpan w:val="3"/>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11. Compliance, monitoring and review</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3869"/>
        <w:gridCol w:w="3869"/>
        <w:gridCol w:w="3869"/>
        <w:gridCol w:w="3869"/>
      </w:tblGrid>
      <w:tr>
        <w:trPr>
          <w:cantSplit/>
          <w:trHeight w:val="453" w:hRule="atLeast"/>
        </w:trPr>
        <w:tc>
          <w:tcPr>
            <w:tcW w:type="dxa" w:w="3095"/>
            <w:shd w:val="clear" w:color="auto" w:fill="F3F4F6"/>
          </w:tcPr>
          <w:p>
            <w:pPr>
              <w:spacing w:after="0" w:before="0"/>
            </w:pPr>
            <w:r>
              <w:rPr>
                <w:rFonts w:ascii="Arial" w:hAnsi="Arial"/>
                <w:b/>
                <w:i w:val="0"/>
                <w:sz w:val="17"/>
              </w:rPr>
              <w:t>Person responsible for ensuring compliance</w:t>
            </w:r>
          </w:p>
        </w:tc>
        <w:tc>
          <w:tcPr>
            <w:tcW w:type="dxa" w:w="4643"/>
          </w:tcPr>
          <w:p/>
        </w:tc>
        <w:tc>
          <w:tcPr>
            <w:tcW w:type="dxa" w:w="3095"/>
            <w:shd w:val="clear" w:color="auto" w:fill="F3F4F6"/>
          </w:tcPr>
          <w:p>
            <w:pPr>
              <w:spacing w:after="0" w:before="0"/>
            </w:pPr>
            <w:r>
              <w:rPr>
                <w:rFonts w:ascii="Arial" w:hAnsi="Arial"/>
                <w:b/>
                <w:i w:val="0"/>
                <w:sz w:val="17"/>
              </w:rPr>
              <w:t>Date received</w:t>
            </w:r>
          </w:p>
        </w:tc>
        <w:tc>
          <w:tcPr>
            <w:tcW w:type="dxa" w:w="4643"/>
          </w:tcPr>
          <w:p/>
        </w:tc>
      </w:tr>
      <w:tr>
        <w:trPr>
          <w:cantSplit/>
          <w:trHeight w:val="737" w:hRule="atLeast"/>
        </w:trPr>
        <w:tc>
          <w:tcPr>
            <w:tcW w:type="dxa" w:w="3095"/>
            <w:shd w:val="clear" w:color="auto" w:fill="F3F4F6"/>
          </w:tcPr>
          <w:p>
            <w:pPr>
              <w:spacing w:after="0" w:before="0"/>
            </w:pPr>
            <w:r>
              <w:rPr>
                <w:rFonts w:ascii="Arial" w:hAnsi="Arial"/>
                <w:b/>
                <w:i w:val="0"/>
                <w:sz w:val="17"/>
              </w:rPr>
              <w:t>How compliance will be monitored</w:t>
            </w:r>
          </w:p>
          <w:p>
            <w:pPr>
              <w:spacing w:after="0" w:before="0"/>
            </w:pPr>
            <w:r>
              <w:rPr>
                <w:rFonts w:ascii="Arial" w:hAnsi="Arial"/>
                <w:b w:val="0"/>
                <w:i w:val="0"/>
                <w:color w:val="5B6470"/>
                <w:sz w:val="14"/>
              </w:rPr>
              <w:t>Supervision, daily checks, site inspections</w:t>
            </w:r>
          </w:p>
        </w:tc>
        <w:tc>
          <w:tcPr>
            <w:tcW w:type="dxa" w:w="12381"/>
            <w:gridSpan w:val="3"/>
          </w:tcPr>
          <w:p/>
        </w:tc>
      </w:tr>
      <w:tr>
        <w:trPr>
          <w:cantSplit/>
          <w:trHeight w:val="453" w:hRule="atLeast"/>
        </w:trPr>
        <w:tc>
          <w:tcPr>
            <w:tcW w:type="dxa" w:w="3095"/>
            <w:shd w:val="clear" w:color="auto" w:fill="F3F4F6"/>
          </w:tcPr>
          <w:p>
            <w:pPr>
              <w:spacing w:after="0" w:before="0"/>
            </w:pPr>
            <w:r>
              <w:rPr>
                <w:rFonts w:ascii="Arial" w:hAnsi="Arial"/>
                <w:b/>
                <w:i w:val="0"/>
                <w:sz w:val="17"/>
              </w:rPr>
              <w:t>Person responsible for reviewing controls</w:t>
            </w:r>
          </w:p>
        </w:tc>
        <w:tc>
          <w:tcPr>
            <w:tcW w:type="dxa" w:w="4643"/>
          </w:tcPr>
          <w:p/>
        </w:tc>
        <w:tc>
          <w:tcPr>
            <w:tcW w:type="dxa" w:w="3095"/>
            <w:shd w:val="clear" w:color="auto" w:fill="F3F4F6"/>
          </w:tcPr>
          <w:p>
            <w:pPr>
              <w:spacing w:after="0" w:before="0"/>
            </w:pPr>
            <w:r>
              <w:rPr>
                <w:rFonts w:ascii="Arial" w:hAnsi="Arial"/>
                <w:b/>
                <w:i w:val="0"/>
                <w:sz w:val="17"/>
              </w:rPr>
              <w:t>Review date</w:t>
            </w:r>
          </w:p>
        </w:tc>
        <w:tc>
          <w:tcPr>
            <w:tcW w:type="dxa" w:w="4643"/>
          </w:tcPr>
          <w:p/>
        </w:tc>
      </w:tr>
      <w:tr>
        <w:trPr>
          <w:cantSplit/>
          <w:trHeight w:val="737" w:hRule="atLeast"/>
        </w:trPr>
        <w:tc>
          <w:tcPr>
            <w:tcW w:type="dxa" w:w="3095"/>
            <w:shd w:val="clear" w:color="auto" w:fill="F3F4F6"/>
          </w:tcPr>
          <w:p>
            <w:pPr>
              <w:spacing w:after="0" w:before="0"/>
            </w:pPr>
            <w:r>
              <w:rPr>
                <w:rFonts w:ascii="Arial" w:hAnsi="Arial"/>
                <w:b/>
                <w:i w:val="0"/>
                <w:sz w:val="17"/>
              </w:rPr>
              <w:t>How the controls will be reviewed</w:t>
            </w:r>
          </w:p>
          <w:p>
            <w:pPr>
              <w:spacing w:after="0" w:before="0"/>
            </w:pPr>
            <w:r>
              <w:rPr>
                <w:rFonts w:ascii="Arial" w:hAnsi="Arial"/>
                <w:b w:val="0"/>
                <w:i w:val="0"/>
                <w:color w:val="5B6470"/>
                <w:sz w:val="14"/>
              </w:rPr>
              <w:t>Review when the method, site or crew changes, after any incident or near miss, or if a control is not working</w:t>
            </w:r>
          </w:p>
        </w:tc>
        <w:tc>
          <w:tcPr>
            <w:tcW w:type="dxa" w:w="12381"/>
            <w:gridSpan w:val="3"/>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12. Revision record</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3096"/>
        <w:gridCol w:w="3096"/>
        <w:gridCol w:w="3096"/>
        <w:gridCol w:w="3096"/>
        <w:gridCol w:w="3096"/>
      </w:tblGrid>
      <w:tr>
        <w:trPr>
          <w:tblHeader w:val="true"/>
        </w:trPr>
        <w:tc>
          <w:tcPr>
            <w:tcW w:type="dxa" w:w="1338"/>
            <w:shd w:val="clear" w:color="auto" w:fill="2A2E35"/>
          </w:tcPr>
          <w:p>
            <w:pPr>
              <w:spacing w:after="0" w:before="0"/>
            </w:pPr>
            <w:r>
              <w:rPr>
                <w:rFonts w:ascii="Arial" w:hAnsi="Arial"/>
                <w:b/>
                <w:i w:val="0"/>
                <w:color w:val="FFFFFF"/>
                <w:sz w:val="16"/>
              </w:rPr>
              <w:t>Revision</w:t>
            </w:r>
          </w:p>
        </w:tc>
        <w:tc>
          <w:tcPr>
            <w:tcW w:type="dxa" w:w="1720"/>
            <w:shd w:val="clear" w:color="auto" w:fill="2A2E35"/>
          </w:tcPr>
          <w:p>
            <w:pPr>
              <w:spacing w:after="0" w:before="0"/>
            </w:pPr>
            <w:r>
              <w:rPr>
                <w:rFonts w:ascii="Arial" w:hAnsi="Arial"/>
                <w:b/>
                <w:i w:val="0"/>
                <w:color w:val="FFFFFF"/>
                <w:sz w:val="16"/>
              </w:rPr>
              <w:t>Date</w:t>
            </w:r>
          </w:p>
        </w:tc>
        <w:tc>
          <w:tcPr>
            <w:tcW w:type="dxa" w:w="7643"/>
            <w:shd w:val="clear" w:color="auto" w:fill="2A2E35"/>
          </w:tcPr>
          <w:p>
            <w:pPr>
              <w:spacing w:after="0" w:before="0"/>
            </w:pPr>
            <w:r>
              <w:rPr>
                <w:rFonts w:ascii="Arial" w:hAnsi="Arial"/>
                <w:b/>
                <w:i w:val="0"/>
                <w:color w:val="FFFFFF"/>
                <w:sz w:val="16"/>
              </w:rPr>
              <w:t>What changed and why</w:t>
            </w:r>
          </w:p>
        </w:tc>
        <w:tc>
          <w:tcPr>
            <w:tcW w:type="dxa" w:w="2866"/>
            <w:shd w:val="clear" w:color="auto" w:fill="2A2E35"/>
          </w:tcPr>
          <w:p>
            <w:pPr>
              <w:spacing w:after="0" w:before="0"/>
            </w:pPr>
            <w:r>
              <w:rPr>
                <w:rFonts w:ascii="Arial" w:hAnsi="Arial"/>
                <w:b/>
                <w:i w:val="0"/>
                <w:color w:val="FFFFFF"/>
                <w:sz w:val="16"/>
              </w:rPr>
              <w:t>Reviewed by</w:t>
            </w:r>
          </w:p>
        </w:tc>
        <w:tc>
          <w:tcPr>
            <w:tcW w:type="dxa" w:w="1911"/>
            <w:shd w:val="clear" w:color="auto" w:fill="2A2E35"/>
          </w:tcPr>
          <w:p>
            <w:pPr>
              <w:spacing w:after="0" w:before="0"/>
            </w:pPr>
            <w:r>
              <w:rPr>
                <w:rFonts w:ascii="Arial" w:hAnsi="Arial"/>
                <w:b/>
                <w:i w:val="0"/>
                <w:color w:val="FFFFFF"/>
                <w:sz w:val="16"/>
              </w:rPr>
              <w:t>Workers re-briefed?</w:t>
            </w:r>
          </w:p>
        </w:tc>
      </w:tr>
      <w:tr>
        <w:trPr>
          <w:trHeight w:val="510" w:hRule="atLeast"/>
          <w:cantSplit/>
        </w:trPr>
        <w:tc>
          <w:tcPr>
            <w:tcW w:type="dxa" w:w="1338"/>
          </w:tcPr>
          <w:p/>
        </w:tc>
        <w:tc>
          <w:tcPr>
            <w:tcW w:type="dxa" w:w="1720"/>
          </w:tcPr>
          <w:p/>
        </w:tc>
        <w:tc>
          <w:tcPr>
            <w:tcW w:type="dxa" w:w="7643"/>
          </w:tcPr>
          <w:p/>
        </w:tc>
        <w:tc>
          <w:tcPr>
            <w:tcW w:type="dxa" w:w="2866"/>
          </w:tcPr>
          <w:p/>
        </w:tc>
        <w:tc>
          <w:tcPr>
            <w:tcW w:type="dxa" w:w="1911"/>
          </w:tcPr>
          <w:p/>
        </w:tc>
      </w:tr>
      <w:tr>
        <w:trPr>
          <w:trHeight w:val="510" w:hRule="atLeast"/>
          <w:cantSplit/>
        </w:trPr>
        <w:tc>
          <w:tcPr>
            <w:tcW w:type="dxa" w:w="1338"/>
          </w:tcPr>
          <w:p/>
        </w:tc>
        <w:tc>
          <w:tcPr>
            <w:tcW w:type="dxa" w:w="1720"/>
          </w:tcPr>
          <w:p/>
        </w:tc>
        <w:tc>
          <w:tcPr>
            <w:tcW w:type="dxa" w:w="7643"/>
          </w:tcPr>
          <w:p/>
        </w:tc>
        <w:tc>
          <w:tcPr>
            <w:tcW w:type="dxa" w:w="2866"/>
          </w:tcPr>
          <w:p/>
        </w:tc>
        <w:tc>
          <w:tcPr>
            <w:tcW w:type="dxa" w:w="1911"/>
          </w:tcPr>
          <w:p/>
        </w:tc>
      </w:tr>
      <w:tr>
        <w:trPr>
          <w:trHeight w:val="510" w:hRule="atLeast"/>
          <w:cantSplit/>
        </w:trPr>
        <w:tc>
          <w:tcPr>
            <w:tcW w:type="dxa" w:w="1338"/>
          </w:tcPr>
          <w:p/>
        </w:tc>
        <w:tc>
          <w:tcPr>
            <w:tcW w:type="dxa" w:w="1720"/>
          </w:tcPr>
          <w:p/>
        </w:tc>
        <w:tc>
          <w:tcPr>
            <w:tcW w:type="dxa" w:w="7643"/>
          </w:tcPr>
          <w:p/>
        </w:tc>
        <w:tc>
          <w:tcPr>
            <w:tcW w:type="dxa" w:w="2866"/>
          </w:tcPr>
          <w:p/>
        </w:tc>
        <w:tc>
          <w:tcPr>
            <w:tcW w:type="dxa" w:w="1911"/>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13. Worker sign-on</w:t>
      </w:r>
    </w:p>
    <w:p>
      <w:pPr>
        <w:spacing w:after="60" w:before="0"/>
      </w:pPr>
      <w:r>
        <w:rPr>
          <w:rFonts w:ascii="Arial" w:hAnsi="Arial"/>
          <w:b w:val="0"/>
          <w:i w:val="0"/>
          <w:color w:val="2B3038"/>
          <w:sz w:val="17"/>
        </w:rPr>
        <w:t>By signing I confirm this SWMS has been explained to me, I understand it, I was able to ask questions, and I will follow it. I will stop work and tell my supervisor if it cannot be followed.</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3096"/>
        <w:gridCol w:w="3096"/>
        <w:gridCol w:w="3096"/>
        <w:gridCol w:w="3096"/>
        <w:gridCol w:w="3096"/>
      </w:tblGrid>
      <w:tr>
        <w:trPr>
          <w:tblHeader w:val="true"/>
        </w:trPr>
        <w:tc>
          <w:tcPr>
            <w:tcW w:type="dxa" w:w="3869"/>
            <w:shd w:val="clear" w:color="auto" w:fill="2A2E35"/>
          </w:tcPr>
          <w:p>
            <w:pPr>
              <w:spacing w:after="0" w:before="0"/>
            </w:pPr>
            <w:r>
              <w:rPr>
                <w:rFonts w:ascii="Arial" w:hAnsi="Arial"/>
                <w:b/>
                <w:i w:val="0"/>
                <w:color w:val="FFFFFF"/>
                <w:sz w:val="16"/>
              </w:rPr>
              <w:t>Name</w:t>
            </w:r>
          </w:p>
        </w:tc>
        <w:tc>
          <w:tcPr>
            <w:tcW w:type="dxa" w:w="3869"/>
            <w:shd w:val="clear" w:color="auto" w:fill="2A2E35"/>
          </w:tcPr>
          <w:p>
            <w:pPr>
              <w:spacing w:after="0" w:before="0"/>
            </w:pPr>
            <w:r>
              <w:rPr>
                <w:rFonts w:ascii="Arial" w:hAnsi="Arial"/>
                <w:b/>
                <w:i w:val="0"/>
                <w:color w:val="FFFFFF"/>
                <w:sz w:val="16"/>
              </w:rPr>
              <w:t>Company</w:t>
            </w:r>
          </w:p>
        </w:tc>
        <w:tc>
          <w:tcPr>
            <w:tcW w:type="dxa" w:w="2709"/>
            <w:shd w:val="clear" w:color="auto" w:fill="2A2E35"/>
          </w:tcPr>
          <w:p>
            <w:pPr>
              <w:spacing w:after="0" w:before="0"/>
            </w:pPr>
            <w:r>
              <w:rPr>
                <w:rFonts w:ascii="Arial" w:hAnsi="Arial"/>
                <w:b/>
                <w:i w:val="0"/>
                <w:color w:val="FFFFFF"/>
                <w:sz w:val="16"/>
              </w:rPr>
              <w:t>Role / trade</w:t>
            </w:r>
          </w:p>
        </w:tc>
        <w:tc>
          <w:tcPr>
            <w:tcW w:type="dxa" w:w="3095"/>
            <w:shd w:val="clear" w:color="auto" w:fill="2A2E35"/>
          </w:tcPr>
          <w:p>
            <w:pPr>
              <w:spacing w:after="0" w:before="0"/>
            </w:pPr>
            <w:r>
              <w:rPr>
                <w:rFonts w:ascii="Arial" w:hAnsi="Arial"/>
                <w:b/>
                <w:i w:val="0"/>
                <w:color w:val="FFFFFF"/>
                <w:sz w:val="16"/>
              </w:rPr>
              <w:t>Signature</w:t>
            </w:r>
          </w:p>
        </w:tc>
        <w:tc>
          <w:tcPr>
            <w:tcW w:type="dxa" w:w="1935"/>
            <w:shd w:val="clear" w:color="auto" w:fill="2A2E35"/>
          </w:tcPr>
          <w:p>
            <w:pPr>
              <w:spacing w:after="0" w:before="0"/>
            </w:pPr>
            <w:r>
              <w:rPr>
                <w:rFonts w:ascii="Arial" w:hAnsi="Arial"/>
                <w:b/>
                <w:i w:val="0"/>
                <w:color w:val="FFFFFF"/>
                <w:sz w:val="16"/>
              </w:rPr>
              <w:t>Date</w:t>
            </w:r>
          </w:p>
        </w:tc>
      </w:tr>
      <w:tr>
        <w:trPr>
          <w:trHeight w:val="510" w:hRule="atLeast"/>
          <w:cantSplit/>
        </w:trPr>
        <w:tc>
          <w:tcPr>
            <w:tcW w:type="dxa" w:w="3869"/>
          </w:tcPr>
          <w:p/>
        </w:tc>
        <w:tc>
          <w:tcPr>
            <w:tcW w:type="dxa" w:w="3869"/>
          </w:tcPr>
          <w:p/>
        </w:tc>
        <w:tc>
          <w:tcPr>
            <w:tcW w:type="dxa" w:w="2709"/>
          </w:tcPr>
          <w:p/>
        </w:tc>
        <w:tc>
          <w:tcPr>
            <w:tcW w:type="dxa" w:w="3095"/>
          </w:tcPr>
          <w:p/>
        </w:tc>
        <w:tc>
          <w:tcPr>
            <w:tcW w:type="dxa" w:w="1935"/>
          </w:tcPr>
          <w:p/>
        </w:tc>
      </w:tr>
      <w:tr>
        <w:trPr>
          <w:trHeight w:val="510" w:hRule="atLeast"/>
          <w:cantSplit/>
        </w:trPr>
        <w:tc>
          <w:tcPr>
            <w:tcW w:type="dxa" w:w="3869"/>
          </w:tcPr>
          <w:p/>
        </w:tc>
        <w:tc>
          <w:tcPr>
            <w:tcW w:type="dxa" w:w="3869"/>
          </w:tcPr>
          <w:p/>
        </w:tc>
        <w:tc>
          <w:tcPr>
            <w:tcW w:type="dxa" w:w="2709"/>
          </w:tcPr>
          <w:p/>
        </w:tc>
        <w:tc>
          <w:tcPr>
            <w:tcW w:type="dxa" w:w="3095"/>
          </w:tcPr>
          <w:p/>
        </w:tc>
        <w:tc>
          <w:tcPr>
            <w:tcW w:type="dxa" w:w="1935"/>
          </w:tcPr>
          <w:p/>
        </w:tc>
      </w:tr>
      <w:tr>
        <w:trPr>
          <w:trHeight w:val="510" w:hRule="atLeast"/>
          <w:cantSplit/>
        </w:trPr>
        <w:tc>
          <w:tcPr>
            <w:tcW w:type="dxa" w:w="3869"/>
          </w:tcPr>
          <w:p/>
        </w:tc>
        <w:tc>
          <w:tcPr>
            <w:tcW w:type="dxa" w:w="3869"/>
          </w:tcPr>
          <w:p/>
        </w:tc>
        <w:tc>
          <w:tcPr>
            <w:tcW w:type="dxa" w:w="2709"/>
          </w:tcPr>
          <w:p/>
        </w:tc>
        <w:tc>
          <w:tcPr>
            <w:tcW w:type="dxa" w:w="3095"/>
          </w:tcPr>
          <w:p/>
        </w:tc>
        <w:tc>
          <w:tcPr>
            <w:tcW w:type="dxa" w:w="1935"/>
          </w:tcPr>
          <w:p/>
        </w:tc>
      </w:tr>
      <w:tr>
        <w:trPr>
          <w:trHeight w:val="510" w:hRule="atLeast"/>
          <w:cantSplit/>
        </w:trPr>
        <w:tc>
          <w:tcPr>
            <w:tcW w:type="dxa" w:w="3869"/>
          </w:tcPr>
          <w:p/>
        </w:tc>
        <w:tc>
          <w:tcPr>
            <w:tcW w:type="dxa" w:w="3869"/>
          </w:tcPr>
          <w:p/>
        </w:tc>
        <w:tc>
          <w:tcPr>
            <w:tcW w:type="dxa" w:w="2709"/>
          </w:tcPr>
          <w:p/>
        </w:tc>
        <w:tc>
          <w:tcPr>
            <w:tcW w:type="dxa" w:w="3095"/>
          </w:tcPr>
          <w:p/>
        </w:tc>
        <w:tc>
          <w:tcPr>
            <w:tcW w:type="dxa" w:w="1935"/>
          </w:tcPr>
          <w:p/>
        </w:tc>
      </w:tr>
      <w:tr>
        <w:trPr>
          <w:trHeight w:val="510" w:hRule="atLeast"/>
          <w:cantSplit/>
        </w:trPr>
        <w:tc>
          <w:tcPr>
            <w:tcW w:type="dxa" w:w="3869"/>
          </w:tcPr>
          <w:p/>
        </w:tc>
        <w:tc>
          <w:tcPr>
            <w:tcW w:type="dxa" w:w="3869"/>
          </w:tcPr>
          <w:p/>
        </w:tc>
        <w:tc>
          <w:tcPr>
            <w:tcW w:type="dxa" w:w="2709"/>
          </w:tcPr>
          <w:p/>
        </w:tc>
        <w:tc>
          <w:tcPr>
            <w:tcW w:type="dxa" w:w="3095"/>
          </w:tcPr>
          <w:p/>
        </w:tc>
        <w:tc>
          <w:tcPr>
            <w:tcW w:type="dxa" w:w="1935"/>
          </w:tcPr>
          <w:p/>
        </w:tc>
      </w:tr>
      <w:tr>
        <w:trPr>
          <w:trHeight w:val="510" w:hRule="atLeast"/>
          <w:cantSplit/>
        </w:trPr>
        <w:tc>
          <w:tcPr>
            <w:tcW w:type="dxa" w:w="3869"/>
          </w:tcPr>
          <w:p/>
        </w:tc>
        <w:tc>
          <w:tcPr>
            <w:tcW w:type="dxa" w:w="3869"/>
          </w:tcPr>
          <w:p/>
        </w:tc>
        <w:tc>
          <w:tcPr>
            <w:tcW w:type="dxa" w:w="2709"/>
          </w:tcPr>
          <w:p/>
        </w:tc>
        <w:tc>
          <w:tcPr>
            <w:tcW w:type="dxa" w:w="3095"/>
          </w:tcPr>
          <w:p/>
        </w:tc>
        <w:tc>
          <w:tcPr>
            <w:tcW w:type="dxa" w:w="1935"/>
          </w:tcPr>
          <w:p/>
        </w:tc>
      </w:tr>
      <w:tr>
        <w:trPr>
          <w:trHeight w:val="510" w:hRule="atLeast"/>
          <w:cantSplit/>
        </w:trPr>
        <w:tc>
          <w:tcPr>
            <w:tcW w:type="dxa" w:w="3869"/>
          </w:tcPr>
          <w:p/>
        </w:tc>
        <w:tc>
          <w:tcPr>
            <w:tcW w:type="dxa" w:w="3869"/>
          </w:tcPr>
          <w:p/>
        </w:tc>
        <w:tc>
          <w:tcPr>
            <w:tcW w:type="dxa" w:w="2709"/>
          </w:tcPr>
          <w:p/>
        </w:tc>
        <w:tc>
          <w:tcPr>
            <w:tcW w:type="dxa" w:w="3095"/>
          </w:tcPr>
          <w:p/>
        </w:tc>
        <w:tc>
          <w:tcPr>
            <w:tcW w:type="dxa" w:w="1935"/>
          </w:tcPr>
          <w:p/>
        </w:tc>
      </w:tr>
      <w:tr>
        <w:trPr>
          <w:trHeight w:val="510" w:hRule="atLeast"/>
          <w:cantSplit/>
        </w:trPr>
        <w:tc>
          <w:tcPr>
            <w:tcW w:type="dxa" w:w="3869"/>
          </w:tcPr>
          <w:p/>
        </w:tc>
        <w:tc>
          <w:tcPr>
            <w:tcW w:type="dxa" w:w="3869"/>
          </w:tcPr>
          <w:p/>
        </w:tc>
        <w:tc>
          <w:tcPr>
            <w:tcW w:type="dxa" w:w="2709"/>
          </w:tcPr>
          <w:p/>
        </w:tc>
        <w:tc>
          <w:tcPr>
            <w:tcW w:type="dxa" w:w="3095"/>
          </w:tcPr>
          <w:p/>
        </w:tc>
        <w:tc>
          <w:tcPr>
            <w:tcW w:type="dxa" w:w="1935"/>
          </w:tcPr>
          <w:p/>
        </w:tc>
      </w:tr>
      <w:tr>
        <w:trPr>
          <w:trHeight w:val="510" w:hRule="atLeast"/>
          <w:cantSplit/>
        </w:trPr>
        <w:tc>
          <w:tcPr>
            <w:tcW w:type="dxa" w:w="3869"/>
          </w:tcPr>
          <w:p/>
        </w:tc>
        <w:tc>
          <w:tcPr>
            <w:tcW w:type="dxa" w:w="3869"/>
          </w:tcPr>
          <w:p/>
        </w:tc>
        <w:tc>
          <w:tcPr>
            <w:tcW w:type="dxa" w:w="2709"/>
          </w:tcPr>
          <w:p/>
        </w:tc>
        <w:tc>
          <w:tcPr>
            <w:tcW w:type="dxa" w:w="3095"/>
          </w:tcPr>
          <w:p/>
        </w:tc>
        <w:tc>
          <w:tcPr>
            <w:tcW w:type="dxa" w:w="1935"/>
          </w:tcPr>
          <w:p/>
        </w:tc>
      </w:tr>
      <w:tr>
        <w:trPr>
          <w:trHeight w:val="510" w:hRule="atLeast"/>
          <w:cantSplit/>
        </w:trPr>
        <w:tc>
          <w:tcPr>
            <w:tcW w:type="dxa" w:w="3869"/>
          </w:tcPr>
          <w:p/>
        </w:tc>
        <w:tc>
          <w:tcPr>
            <w:tcW w:type="dxa" w:w="3869"/>
          </w:tcPr>
          <w:p/>
        </w:tc>
        <w:tc>
          <w:tcPr>
            <w:tcW w:type="dxa" w:w="2709"/>
          </w:tcPr>
          <w:p/>
        </w:tc>
        <w:tc>
          <w:tcPr>
            <w:tcW w:type="dxa" w:w="3095"/>
          </w:tcPr>
          <w:p/>
        </w:tc>
        <w:tc>
          <w:tcPr>
            <w:tcW w:type="dxa" w:w="1935"/>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14. Keeping this SWMS</w:t>
      </w:r>
    </w:p>
    <w:tbl>
      <w:tblPr>
        <w:tblW w:type="auto" w:w="0"/>
        <w:tblLook w:firstColumn="1" w:firstRow="1" w:lastColumn="0" w:lastRow="0" w:noHBand="0" w:noVBand="1" w:val="04A0"/>
        <w:tblBorders>
          <w:top w:val="nil"/>
          <w:left w:val="nil"/>
          <w:bottom w:val="nil"/>
          <w:right w:val="nil"/>
          <w:insideH w:val="nil"/>
          <w:insideV w:val="nil"/>
        </w:tblBorders>
        <w:tblCellMar>
          <w:top w:w="90" w:type="dxa"/>
          <w:left w:w="140" w:type="dxa"/>
          <w:bottom w:w="90" w:type="dxa"/>
          <w:right w:w="120" w:type="dxa"/>
        </w:tblCellMar>
      </w:tblPr>
      <w:tblGrid>
        <w:gridCol w:w="15478"/>
      </w:tblGrid>
      <w:tr>
        <w:tc>
          <w:tcPr>
            <w:tcW w:type="dxa" w:w="15478"/>
            <w:shd w:val="clear" w:color="auto" w:fill="FFFBEB"/>
            <w:tcBorders>
              <w:left w:val="single" w:sz="24" w:space="0" w:color="FFC400"/>
            </w:tcBorders>
          </w:tcPr>
          <w:p>
            <w:pPr>
              <w:spacing w:after="0" w:before="0"/>
            </w:pPr>
            <w:r>
              <w:rPr>
                <w:rFonts w:ascii="Arial" w:hAnsi="Arial"/>
                <w:b w:val="0"/>
                <w:i w:val="0"/>
                <w:color w:val="2B3038"/>
                <w:sz w:val="17"/>
              </w:rPr>
              <w:t>Keep this SWMS on site, or where it can be brought to site quickly, until the high-risk construction work it covers is finished. If it is revised, keep every version. If a notifiable incident happens in connection with this work, keep the SWMS for at least two years from the date of the incident.</w:t>
            </w:r>
          </w:p>
        </w:tc>
      </w:tr>
    </w:tbl>
    <w:p>
      <w:pPr>
        <w:spacing w:after="0" w:before="0"/>
      </w:pPr>
      <w:r>
        <w:rPr>
          <w:sz w:val="10"/>
        </w:rPr>
      </w:r>
    </w:p>
    <w:sectPr w:rsidR="00FC693F" w:rsidRPr="0006063C" w:rsidSect="00034616">
      <w:headerReference w:type="default" r:id="rId9"/>
      <w:footerReference w:type="default" r:id="rId10"/>
      <w:pgSz w:w="16838" w:h="11906" w:orient="landscape"/>
      <w:pgMar w:top="680" w:right="680" w:bottom="794" w:left="680"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5477" w:val="right"/>
      </w:tabs>
    </w:pPr>
    <w:r>
      <w:rPr>
        <w:rFonts w:ascii="Arial" w:hAnsi="Arial"/>
        <w:color w:val="5B6470"/>
        <w:sz w:val="14"/>
      </w:rPr>
      <w:t>Template by PointCPD · pointcpd.com.au/resources/templates/swms-template/ · Free to use and adapt, including commercially (CC BY 4.0). Keep this credit line.</w:t>
      <w:tab/>
    </w:r>
    <w:r>
      <w:rPr>
        <w:rFonts w:ascii="Arial" w:hAnsi="Arial"/>
        <w:color w:val="5B6470"/>
        <w:sz w:val="15"/>
      </w:rPr>
      <w:t xml:space="preserve">Page </w:t>
    </w:r>
    <w:r>
      <w:rPr>
        <w:rFonts w:ascii="Arial" w:hAnsi="Arial"/>
        <w:color w:val="5B6470"/>
        <w:sz w:val="15"/>
      </w:rPr>
      <w:fldChar w:fldCharType="begin"/>
      <w:instrText xml:space="preserve">PAGE</w:instrText>
      <w:fldChar w:fldCharType="end"/>
    </w:r>
    <w:r>
      <w:rPr>
        <w:rFonts w:ascii="Arial" w:hAnsi="Arial"/>
        <w:color w:val="5B6470"/>
        <w:sz w:val="15"/>
      </w:rPr>
      <w:t xml:space="preserve"> of </w:t>
    </w:r>
    <w:r>
      <w:rPr>
        <w:rFonts w:ascii="Arial" w:hAnsi="Arial"/>
        <w:color w:val="5B6470"/>
        <w:sz w:val="15"/>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40" w:type="dxa"/>
        <w:left w:w="90" w:type="dxa"/>
        <w:bottom w:w="40" w:type="dxa"/>
        <w:right w:w="90" w:type="dxa"/>
      </w:tblCellMar>
    </w:tblPr>
    <w:tblGrid>
      <w:gridCol w:w="7739"/>
      <w:gridCol w:w="7739"/>
    </w:tblGrid>
    <w:tr>
      <w:tc>
        <w:tcPr>
          <w:tcW w:type="dxa" w:w="3869"/>
          <w:shd w:val="clear" w:color="auto" w:fill="141619"/>
          <w:vAlign w:val="center"/>
          <w:tcBorders>
            <w:bottom w:val="single" w:sz="18" w:space="0" w:color="FFC400"/>
          </w:tcBorders>
        </w:tcPr>
        <w:p>
          <w:pPr>
            <w:spacing w:after="0" w:before="0"/>
          </w:pPr>
          <w:r>
            <w:rPr>
              <w:rFonts w:ascii="Arial" w:hAnsi="Arial"/>
              <w:b/>
              <w:i w:val="0"/>
              <w:color w:val="FFFFFF"/>
              <w:sz w:val="26"/>
            </w:rPr>
            <w:t>point</w:t>
          </w:r>
          <w:r>
            <w:rPr>
              <w:rFonts w:ascii="Arial" w:hAnsi="Arial"/>
              <w:color w:val="FFC400"/>
              <w:sz w:val="26"/>
            </w:rPr>
            <w:t>CPD</w:t>
          </w:r>
        </w:p>
      </w:tc>
      <w:tc>
        <w:tcPr>
          <w:tcW w:type="dxa" w:w="11608"/>
          <w:vAlign w:val="center"/>
          <w:tcBorders>
            <w:bottom w:val="single" w:sz="18" w:space="0" w:color="FFC400"/>
          </w:tcBorders>
        </w:tcPr>
        <w:p>
          <w:pPr>
            <w:spacing w:after="0" w:before="0"/>
            <w:jc w:val="right"/>
          </w:pPr>
          <w:r>
            <w:rPr>
              <w:rFonts w:ascii="Arial" w:hAnsi="Arial"/>
              <w:b/>
              <w:i w:val="0"/>
              <w:sz w:val="22"/>
            </w:rPr>
            <w:t>Safe Work Method Statement</w:t>
          </w:r>
        </w:p>
        <w:p>
          <w:pPr>
            <w:spacing w:after="0" w:before="0"/>
            <w:jc w:val="right"/>
          </w:pPr>
          <w:r>
            <w:rPr>
              <w:rFonts w:ascii="Arial" w:hAnsi="Arial"/>
              <w:b w:val="0"/>
              <w:i w:val="0"/>
              <w:color w:val="5B6470"/>
              <w:sz w:val="15"/>
            </w:rPr>
            <w:t>Doc no. ________   Revision ____   Date ____________</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 Work Method Statement</dc:title>
  <dc:subject>Free SWMS template in Word and PDF covering all 18 high-risk construction work activities, with a worked example, risk matrix and worker sign-on sheet.</dc:subject>
  <dc:creator>PointCPD</dc:creator>
  <cp:keywords>swms template, free swms template, safe work method statement template, swms template word, swms example, high risk construction work swms</cp:keywords>
  <dc:description>Free template by PointCPD (https://pointcpd.com.au/resources/templates/swms-template/). Licensed CC BY 4.0: free to use, adapt and share, including commercially. Keep the credit line.</dc:description>
  <cp:lastModifiedBy/>
  <cp:revision>1</cp:revision>
  <dcterms:created xsi:type="dcterms:W3CDTF">2013-12-23T23:15:00Z</dcterms:created>
  <dcterms:modified xsi:type="dcterms:W3CDTF">2013-12-23T23:15:00Z</dcterms:modified>
  <cp:category>Construction template</cp:category>
</cp:coreProperties>
</file>